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1D" w:rsidRPr="005A76BB" w:rsidRDefault="00AD7754">
      <w:pPr>
        <w:rPr>
          <w:rFonts w:ascii="Times New Roman" w:eastAsia="Times New Roman" w:hAnsi="Times New Roman" w:cs="Times New Roman"/>
          <w:i/>
          <w:color w:val="000000"/>
          <w:spacing w:val="-2"/>
          <w:sz w:val="36"/>
        </w:rPr>
      </w:pPr>
      <w:r w:rsidRPr="005A76BB">
        <w:rPr>
          <w:noProof/>
          <w:lang w:eastAsia="ru-RU"/>
        </w:rPr>
        <w:drawing>
          <wp:inline distT="0" distB="0" distL="0" distR="0" wp14:anchorId="1489C5F0" wp14:editId="047B5033">
            <wp:extent cx="1504950" cy="126682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7" cstate="print"/>
                    <a:stretch>
                      <a:fillRect/>
                    </a:stretch>
                  </pic:blipFill>
                  <pic:spPr>
                    <a:xfrm>
                      <a:off x="0" y="0"/>
                      <a:ext cx="1508683" cy="1269967"/>
                    </a:xfrm>
                    <a:prstGeom prst="rect">
                      <a:avLst/>
                    </a:prstGeom>
                  </pic:spPr>
                </pic:pic>
              </a:graphicData>
            </a:graphic>
          </wp:inline>
        </w:drawing>
      </w:r>
      <w:r w:rsidRPr="005A76BB">
        <w:t xml:space="preserve">               </w:t>
      </w:r>
      <w:r w:rsidR="005550BC" w:rsidRPr="005A76BB">
        <w:t xml:space="preserve">          </w:t>
      </w:r>
      <w:r w:rsidRPr="005A76BB">
        <w:t xml:space="preserve"> </w:t>
      </w:r>
      <w:r w:rsidRPr="005A76BB">
        <w:rPr>
          <w:rFonts w:ascii="Times New Roman" w:eastAsia="Times New Roman" w:hAnsi="Times New Roman" w:cs="Times New Roman"/>
          <w:i/>
          <w:color w:val="000000"/>
          <w:spacing w:val="-2"/>
          <w:sz w:val="36"/>
        </w:rPr>
        <w:t>"Учебный центр "</w:t>
      </w:r>
      <w:proofErr w:type="spellStart"/>
      <w:r w:rsidRPr="005A76BB">
        <w:rPr>
          <w:rFonts w:ascii="Times New Roman" w:eastAsia="Times New Roman" w:hAnsi="Times New Roman" w:cs="Times New Roman"/>
          <w:i/>
          <w:color w:val="000000"/>
          <w:spacing w:val="-2"/>
          <w:sz w:val="36"/>
        </w:rPr>
        <w:t>Зерде</w:t>
      </w:r>
      <w:proofErr w:type="spellEnd"/>
      <w:r w:rsidRPr="005A76BB">
        <w:rPr>
          <w:rFonts w:ascii="Times New Roman" w:eastAsia="Times New Roman" w:hAnsi="Times New Roman" w:cs="Times New Roman"/>
          <w:i/>
          <w:color w:val="000000"/>
          <w:spacing w:val="-2"/>
          <w:sz w:val="36"/>
        </w:rPr>
        <w:t>"</w:t>
      </w:r>
    </w:p>
    <w:p w:rsidR="00AD7754" w:rsidRPr="005A76BB" w:rsidRDefault="00AD7754">
      <w:pPr>
        <w:rPr>
          <w:rFonts w:ascii="Times New Roman" w:eastAsia="Times New Roman" w:hAnsi="Times New Roman" w:cs="Times New Roman"/>
          <w:i/>
          <w:color w:val="000000"/>
          <w:spacing w:val="-2"/>
          <w:sz w:val="56"/>
        </w:rPr>
      </w:pPr>
    </w:p>
    <w:p w:rsidR="00AD7754" w:rsidRPr="005A76BB" w:rsidRDefault="00AD7754" w:rsidP="00AD7754">
      <w:pPr>
        <w:spacing w:after="0" w:line="232" w:lineRule="auto"/>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Экзаменационный</w:t>
      </w:r>
    </w:p>
    <w:p w:rsidR="00AD7754" w:rsidRPr="005A76BB" w:rsidRDefault="00AD7754" w:rsidP="00AD7754">
      <w:pPr>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билет</w:t>
      </w:r>
    </w:p>
    <w:p w:rsidR="00AD7754" w:rsidRPr="005A76BB" w:rsidRDefault="00AD7754" w:rsidP="00AD7754">
      <w:pPr>
        <w:jc w:val="center"/>
        <w:rPr>
          <w:rFonts w:ascii="Times New Roman" w:eastAsia="Times New Roman" w:hAnsi="Times New Roman" w:cs="Times New Roman"/>
          <w:i/>
          <w:color w:val="000000"/>
          <w:spacing w:val="-2"/>
          <w:sz w:val="52"/>
          <w:lang w:eastAsia="ru-RU"/>
        </w:rPr>
      </w:pPr>
    </w:p>
    <w:p w:rsidR="00AD7754" w:rsidRPr="005A76BB" w:rsidRDefault="00261E5D" w:rsidP="00AD7754">
      <w:pPr>
        <w:jc w:val="center"/>
        <w:rPr>
          <w:rFonts w:ascii="Times New Roman" w:eastAsia="Times New Roman" w:hAnsi="Times New Roman" w:cs="Times New Roman"/>
          <w:i/>
          <w:color w:val="000000"/>
          <w:spacing w:val="-2"/>
          <w:sz w:val="80"/>
          <w:szCs w:val="80"/>
        </w:rPr>
      </w:pPr>
      <w:r w:rsidRPr="005A76BB">
        <w:rPr>
          <w:rFonts w:ascii="Times New Roman" w:eastAsia="Times New Roman" w:hAnsi="Times New Roman" w:cs="Times New Roman"/>
          <w:i/>
          <w:color w:val="000000"/>
          <w:spacing w:val="-2"/>
          <w:sz w:val="80"/>
          <w:szCs w:val="80"/>
        </w:rPr>
        <w:t>Финансы и финансовый менеджмент</w:t>
      </w:r>
      <w:r w:rsidR="00AD7754" w:rsidRPr="005A76BB">
        <w:rPr>
          <w:rFonts w:ascii="Times New Roman" w:eastAsia="Times New Roman" w:hAnsi="Times New Roman" w:cs="Times New Roman"/>
          <w:i/>
          <w:color w:val="000000"/>
          <w:spacing w:val="-2"/>
          <w:sz w:val="80"/>
          <w:szCs w:val="80"/>
        </w:rPr>
        <w:t xml:space="preserve"> </w:t>
      </w:r>
    </w:p>
    <w:p w:rsidR="00AD7754" w:rsidRPr="005A76BB" w:rsidRDefault="00AD7754" w:rsidP="00AD7754">
      <w:pPr>
        <w:jc w:val="center"/>
        <w:rPr>
          <w:rFonts w:ascii="Times New Roman" w:eastAsia="Times New Roman" w:hAnsi="Times New Roman" w:cs="Times New Roman"/>
          <w:i/>
          <w:color w:val="000000"/>
          <w:spacing w:val="-2"/>
          <w:sz w:val="44"/>
        </w:rPr>
      </w:pPr>
    </w:p>
    <w:p w:rsidR="00AD7754" w:rsidRPr="005A76BB" w:rsidRDefault="00AD7754" w:rsidP="00AD7754">
      <w:pPr>
        <w:jc w:val="center"/>
        <w:rPr>
          <w:rFonts w:ascii="Times New Roman" w:eastAsia="Times New Roman" w:hAnsi="Times New Roman" w:cs="Times New Roman"/>
          <w:i/>
          <w:color w:val="000000"/>
          <w:spacing w:val="-2"/>
        </w:rPr>
      </w:pPr>
    </w:p>
    <w:p w:rsidR="00AD7754" w:rsidRPr="005A76BB" w:rsidRDefault="00AD7754" w:rsidP="00AD7754">
      <w:pPr>
        <w:jc w:val="center"/>
        <w:rPr>
          <w:rFonts w:ascii="Times New Roman" w:eastAsia="Times New Roman" w:hAnsi="Times New Roman" w:cs="Times New Roman"/>
          <w:b/>
          <w:i/>
          <w:color w:val="000000"/>
          <w:spacing w:val="-2"/>
          <w:sz w:val="44"/>
          <w:lang w:val="kk-KZ"/>
        </w:rPr>
      </w:pPr>
      <w:r w:rsidRPr="005A76BB">
        <w:rPr>
          <w:rFonts w:ascii="Times New Roman" w:eastAsia="Times New Roman" w:hAnsi="Times New Roman" w:cs="Times New Roman"/>
          <w:b/>
          <w:i/>
          <w:color w:val="000000"/>
          <w:spacing w:val="-2"/>
          <w:sz w:val="44"/>
        </w:rPr>
        <w:t xml:space="preserve">Вариант </w:t>
      </w:r>
      <w:r w:rsidR="00CD7AA0" w:rsidRPr="005A76BB">
        <w:rPr>
          <w:rFonts w:ascii="Times New Roman" w:eastAsia="Times New Roman" w:hAnsi="Times New Roman" w:cs="Times New Roman"/>
          <w:b/>
          <w:i/>
          <w:color w:val="000000"/>
          <w:spacing w:val="-2"/>
          <w:sz w:val="44"/>
          <w:lang w:val="kk-KZ"/>
        </w:rPr>
        <w:t>1</w:t>
      </w:r>
    </w:p>
    <w:p w:rsidR="00AD7754" w:rsidRPr="005A76BB" w:rsidRDefault="00AD7754" w:rsidP="00AD7754">
      <w:pPr>
        <w:jc w:val="center"/>
        <w:rPr>
          <w:rFonts w:ascii="Times New Roman" w:eastAsia="Times New Roman" w:hAnsi="Times New Roman" w:cs="Times New Roman"/>
          <w:b/>
          <w:i/>
          <w:color w:val="000000"/>
          <w:spacing w:val="-2"/>
          <w:sz w:val="28"/>
        </w:rPr>
      </w:pPr>
    </w:p>
    <w:p w:rsidR="00AD7754" w:rsidRPr="005A76BB" w:rsidRDefault="00AD7754" w:rsidP="00AD7754">
      <w:pPr>
        <w:jc w:val="center"/>
        <w:rPr>
          <w:rFonts w:ascii="Times New Roman" w:eastAsia="Times New Roman" w:hAnsi="Times New Roman" w:cs="Times New Roman"/>
          <w:b/>
          <w:i/>
          <w:color w:val="000000"/>
          <w:spacing w:val="-2"/>
        </w:rPr>
      </w:pPr>
    </w:p>
    <w:p w:rsidR="00AD7754" w:rsidRPr="005A76BB" w:rsidRDefault="00AD7754" w:rsidP="00AD7754">
      <w:pPr>
        <w:jc w:val="center"/>
        <w:rPr>
          <w:rFonts w:ascii="Times New Roman" w:eastAsia="Times New Roman" w:hAnsi="Times New Roman" w:cs="Times New Roman"/>
          <w:b/>
          <w:i/>
          <w:color w:val="000000"/>
          <w:spacing w:val="-2"/>
          <w:sz w:val="44"/>
        </w:rPr>
      </w:pPr>
      <w:r w:rsidRPr="005A76BB">
        <w:rPr>
          <w:rFonts w:ascii="Times New Roman" w:eastAsia="Times New Roman" w:hAnsi="Times New Roman" w:cs="Times New Roman"/>
          <w:b/>
          <w:i/>
          <w:color w:val="000000"/>
          <w:spacing w:val="-2"/>
          <w:sz w:val="44"/>
        </w:rPr>
        <w:t>ИН _____________________________</w:t>
      </w:r>
    </w:p>
    <w:p w:rsidR="00AD7754" w:rsidRPr="005A76BB" w:rsidRDefault="00AD7754" w:rsidP="00AD7754">
      <w:pPr>
        <w:jc w:val="center"/>
        <w:rPr>
          <w:rFonts w:ascii="Times New Roman" w:eastAsia="Times New Roman" w:hAnsi="Times New Roman" w:cs="Times New Roman"/>
          <w:b/>
          <w:i/>
          <w:color w:val="000000"/>
          <w:spacing w:val="-2"/>
          <w:sz w:val="56"/>
        </w:rPr>
      </w:pPr>
    </w:p>
    <w:p w:rsidR="005550BC" w:rsidRPr="005A76BB" w:rsidRDefault="005550BC" w:rsidP="00AD7754">
      <w:pPr>
        <w:jc w:val="center"/>
        <w:rPr>
          <w:rFonts w:ascii="Times New Roman" w:eastAsia="Times New Roman" w:hAnsi="Times New Roman" w:cs="Times New Roman"/>
          <w:b/>
          <w:i/>
          <w:color w:val="000000"/>
          <w:spacing w:val="-2"/>
          <w:sz w:val="56"/>
        </w:rPr>
      </w:pPr>
    </w:p>
    <w:p w:rsidR="00AD7754" w:rsidRPr="005A76BB" w:rsidRDefault="005A76BB" w:rsidP="00AD7754">
      <w:pPr>
        <w:jc w:val="center"/>
        <w:rPr>
          <w:rFonts w:ascii="Times New Roman" w:eastAsia="Times New Roman" w:hAnsi="Times New Roman" w:cs="Times New Roman"/>
          <w:color w:val="000000"/>
          <w:spacing w:val="-2"/>
          <w:sz w:val="32"/>
        </w:rPr>
      </w:pPr>
      <w:r w:rsidRPr="005A76BB">
        <w:rPr>
          <w:rFonts w:ascii="Times New Roman" w:eastAsia="Times New Roman" w:hAnsi="Times New Roman" w:cs="Times New Roman"/>
          <w:color w:val="000000"/>
          <w:spacing w:val="-2"/>
          <w:sz w:val="32"/>
        </w:rPr>
        <w:t>Астана</w:t>
      </w:r>
    </w:p>
    <w:p w:rsidR="005550BC" w:rsidRPr="005A76BB" w:rsidRDefault="005550BC" w:rsidP="00AD7754">
      <w:pPr>
        <w:jc w:val="center"/>
        <w:rPr>
          <w:rFonts w:ascii="Times New Roman" w:eastAsia="Times New Roman" w:hAnsi="Times New Roman" w:cs="Times New Roman"/>
          <w:i/>
          <w:color w:val="000000"/>
          <w:spacing w:val="-2"/>
          <w:sz w:val="36"/>
        </w:rPr>
      </w:pPr>
    </w:p>
    <w:p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lastRenderedPageBreak/>
        <w:t>Раздел 1</w:t>
      </w:r>
    </w:p>
    <w:p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t>Тестовые вопросы</w:t>
      </w:r>
    </w:p>
    <w:tbl>
      <w:tblPr>
        <w:tblW w:w="9987" w:type="dxa"/>
        <w:tblLayout w:type="fixed"/>
        <w:tblCellMar>
          <w:left w:w="0" w:type="dxa"/>
          <w:right w:w="0" w:type="dxa"/>
        </w:tblCellMar>
        <w:tblLook w:val="04A0" w:firstRow="1" w:lastRow="0" w:firstColumn="1" w:lastColumn="0" w:noHBand="0" w:noVBand="1"/>
      </w:tblPr>
      <w:tblGrid>
        <w:gridCol w:w="9929"/>
        <w:gridCol w:w="58"/>
      </w:tblGrid>
      <w:tr w:rsidR="00AD7754" w:rsidRPr="005A76BB" w:rsidTr="005D2037">
        <w:trPr>
          <w:trHeight w:hRule="exact" w:val="329"/>
        </w:trPr>
        <w:tc>
          <w:tcPr>
            <w:tcW w:w="9929" w:type="dxa"/>
            <w:shd w:val="clear" w:color="auto" w:fill="auto"/>
          </w:tcPr>
          <w:p w:rsidR="00AD7754" w:rsidRPr="005A76BB" w:rsidRDefault="00CF6AA4" w:rsidP="00AD7754">
            <w:pPr>
              <w:spacing w:after="0" w:line="232" w:lineRule="auto"/>
              <w:jc w:val="right"/>
              <w:rPr>
                <w:rFonts w:ascii="Times New Roman" w:eastAsia="Times New Roman" w:hAnsi="Times New Roman" w:cs="Times New Roman"/>
                <w:b/>
                <w:color w:val="000000"/>
                <w:spacing w:val="-2"/>
                <w:sz w:val="28"/>
                <w:lang w:eastAsia="ru-RU"/>
              </w:rPr>
            </w:pPr>
            <w:r w:rsidRPr="005A76BB">
              <w:rPr>
                <w:rFonts w:ascii="Times New Roman" w:eastAsia="Times New Roman" w:hAnsi="Times New Roman" w:cs="Times New Roman"/>
                <w:b/>
                <w:color w:val="000000"/>
                <w:spacing w:val="-2"/>
                <w:sz w:val="28"/>
                <w:lang w:val="en-US" w:eastAsia="ru-RU"/>
              </w:rPr>
              <w:t>2</w:t>
            </w:r>
            <w:r w:rsidR="00AD7754" w:rsidRPr="005A76BB">
              <w:rPr>
                <w:rFonts w:ascii="Times New Roman" w:eastAsia="Times New Roman" w:hAnsi="Times New Roman" w:cs="Times New Roman"/>
                <w:b/>
                <w:color w:val="000000"/>
                <w:spacing w:val="-2"/>
                <w:sz w:val="28"/>
                <w:lang w:eastAsia="ru-RU"/>
              </w:rPr>
              <w:t>0 баллов</w:t>
            </w:r>
          </w:p>
        </w:tc>
        <w:tc>
          <w:tcPr>
            <w:tcW w:w="58" w:type="dxa"/>
          </w:tcPr>
          <w:p w:rsidR="00AD7754" w:rsidRPr="005A76BB" w:rsidRDefault="00AD7754" w:rsidP="00AD7754">
            <w:pPr>
              <w:spacing w:after="0" w:line="240" w:lineRule="auto"/>
              <w:rPr>
                <w:rFonts w:eastAsiaTheme="minorEastAsia"/>
                <w:sz w:val="2"/>
                <w:lang w:eastAsia="ru-RU"/>
              </w:rPr>
            </w:pPr>
          </w:p>
        </w:tc>
      </w:tr>
      <w:tr w:rsidR="00AD7754" w:rsidRPr="005A76BB" w:rsidTr="005D2037">
        <w:trPr>
          <w:trHeight w:hRule="exact" w:val="329"/>
        </w:trPr>
        <w:tc>
          <w:tcPr>
            <w:tcW w:w="9929" w:type="dxa"/>
            <w:shd w:val="clear" w:color="auto" w:fill="auto"/>
          </w:tcPr>
          <w:p w:rsidR="00AD7754" w:rsidRPr="005A76BB" w:rsidRDefault="00AD7754" w:rsidP="00AD7754">
            <w:pPr>
              <w:spacing w:after="0" w:line="232" w:lineRule="auto"/>
              <w:jc w:val="right"/>
              <w:rPr>
                <w:rFonts w:ascii="Times New Roman" w:eastAsia="Times New Roman" w:hAnsi="Times New Roman" w:cs="Times New Roman"/>
                <w:b/>
                <w:color w:val="000000"/>
                <w:spacing w:val="-2"/>
                <w:sz w:val="28"/>
                <w:lang w:eastAsia="ru-RU"/>
              </w:rPr>
            </w:pPr>
          </w:p>
        </w:tc>
        <w:tc>
          <w:tcPr>
            <w:tcW w:w="58" w:type="dxa"/>
          </w:tcPr>
          <w:p w:rsidR="00AD7754" w:rsidRPr="005A76BB" w:rsidRDefault="00AD7754" w:rsidP="00AD7754">
            <w:pPr>
              <w:spacing w:after="0" w:line="240" w:lineRule="auto"/>
              <w:rPr>
                <w:rFonts w:eastAsiaTheme="minorEastAsia"/>
                <w:sz w:val="2"/>
                <w:lang w:eastAsia="ru-RU"/>
              </w:rPr>
            </w:pPr>
          </w:p>
        </w:tc>
      </w:tr>
    </w:tbl>
    <w:p w:rsidR="009F7785" w:rsidRPr="00EC32E0" w:rsidRDefault="00AD7754" w:rsidP="00666F57">
      <w:pPr>
        <w:tabs>
          <w:tab w:val="left" w:pos="360"/>
        </w:tabs>
        <w:spacing w:after="0" w:line="240" w:lineRule="auto"/>
        <w:contextualSpacing/>
        <w:jc w:val="both"/>
        <w:rPr>
          <w:rFonts w:ascii="Times New Roman" w:hAnsi="Times New Roman"/>
          <w:b/>
          <w:sz w:val="24"/>
          <w:szCs w:val="24"/>
        </w:rPr>
      </w:pPr>
      <w:r w:rsidRPr="00EC32E0">
        <w:rPr>
          <w:rFonts w:ascii="Times New Roman" w:hAnsi="Times New Roman" w:cs="Times New Roman"/>
          <w:b/>
          <w:sz w:val="24"/>
          <w:szCs w:val="24"/>
        </w:rPr>
        <w:t xml:space="preserve">1. </w:t>
      </w:r>
      <w:r w:rsidR="009F7785" w:rsidRPr="00EC32E0">
        <w:rPr>
          <w:rFonts w:ascii="Times New Roman" w:hAnsi="Times New Roman"/>
          <w:b/>
          <w:sz w:val="24"/>
          <w:szCs w:val="24"/>
        </w:rPr>
        <w:t>Под финансовым состоянием понимается:</w:t>
      </w:r>
    </w:p>
    <w:p w:rsidR="009F7785" w:rsidRPr="00EC32E0" w:rsidRDefault="00A908B1" w:rsidP="00666F57">
      <w:pPr>
        <w:tabs>
          <w:tab w:val="left" w:pos="360"/>
        </w:tabs>
        <w:spacing w:after="0" w:line="240" w:lineRule="auto"/>
        <w:contextualSpacing/>
        <w:jc w:val="both"/>
        <w:rPr>
          <w:rFonts w:ascii="Times New Roman" w:hAnsi="Times New Roman"/>
          <w:sz w:val="24"/>
          <w:szCs w:val="24"/>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9F7785" w:rsidRPr="00EC32E0">
        <w:rPr>
          <w:rFonts w:ascii="Times New Roman" w:hAnsi="Times New Roman"/>
          <w:sz w:val="24"/>
          <w:szCs w:val="24"/>
        </w:rPr>
        <w:t>способность</w:t>
      </w:r>
      <w:proofErr w:type="gramEnd"/>
      <w:r w:rsidR="009F7785" w:rsidRPr="00EC32E0">
        <w:rPr>
          <w:rFonts w:ascii="Times New Roman" w:hAnsi="Times New Roman"/>
          <w:sz w:val="24"/>
          <w:szCs w:val="24"/>
        </w:rPr>
        <w:t xml:space="preserve"> предприятия обеспечить рентабельность выпускаемой продукции;</w:t>
      </w:r>
    </w:p>
    <w:p w:rsidR="009F7785" w:rsidRPr="00EC32E0" w:rsidRDefault="00A908B1" w:rsidP="00666F57">
      <w:pPr>
        <w:tabs>
          <w:tab w:val="left" w:pos="360"/>
        </w:tabs>
        <w:spacing w:after="0" w:line="240" w:lineRule="auto"/>
        <w:contextualSpacing/>
        <w:jc w:val="both"/>
        <w:rPr>
          <w:rFonts w:ascii="Times New Roman" w:hAnsi="Times New Roman"/>
          <w:sz w:val="24"/>
          <w:szCs w:val="24"/>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9F7785" w:rsidRPr="00EC32E0">
        <w:rPr>
          <w:rFonts w:ascii="Times New Roman" w:hAnsi="Times New Roman"/>
          <w:sz w:val="24"/>
          <w:szCs w:val="24"/>
        </w:rPr>
        <w:t>способность</w:t>
      </w:r>
      <w:proofErr w:type="gramEnd"/>
      <w:r w:rsidR="009F7785" w:rsidRPr="00EC32E0">
        <w:rPr>
          <w:rFonts w:ascii="Times New Roman" w:hAnsi="Times New Roman"/>
          <w:sz w:val="24"/>
          <w:szCs w:val="24"/>
        </w:rPr>
        <w:t xml:space="preserve"> получать прибыль;</w:t>
      </w:r>
    </w:p>
    <w:p w:rsidR="00F028A6" w:rsidRPr="00EC32E0" w:rsidRDefault="00A908B1" w:rsidP="00666F57">
      <w:pPr>
        <w:tabs>
          <w:tab w:val="left" w:pos="360"/>
        </w:tabs>
        <w:spacing w:after="0" w:line="240" w:lineRule="auto"/>
        <w:contextualSpacing/>
        <w:jc w:val="both"/>
        <w:rPr>
          <w:rFonts w:ascii="Times New Roman" w:hAnsi="Times New Roman"/>
          <w:sz w:val="24"/>
          <w:szCs w:val="24"/>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w:t>
      </w:r>
      <w:r w:rsidR="009F7785" w:rsidRPr="00EC32E0">
        <w:rPr>
          <w:rFonts w:ascii="Times New Roman" w:hAnsi="Times New Roman"/>
          <w:sz w:val="24"/>
          <w:szCs w:val="24"/>
        </w:rPr>
        <w:t xml:space="preserve">  </w:t>
      </w:r>
      <w:proofErr w:type="gramStart"/>
      <w:r w:rsidR="009F7785" w:rsidRPr="00EC32E0">
        <w:rPr>
          <w:rFonts w:ascii="Times New Roman" w:hAnsi="Times New Roman"/>
          <w:sz w:val="24"/>
          <w:szCs w:val="24"/>
        </w:rPr>
        <w:t>способность</w:t>
      </w:r>
      <w:proofErr w:type="gramEnd"/>
      <w:r w:rsidR="009F7785" w:rsidRPr="00EC32E0">
        <w:rPr>
          <w:rFonts w:ascii="Times New Roman" w:hAnsi="Times New Roman"/>
          <w:sz w:val="24"/>
          <w:szCs w:val="24"/>
        </w:rPr>
        <w:t xml:space="preserve"> финансировать свою деятельность.</w:t>
      </w:r>
    </w:p>
    <w:p w:rsidR="009F7785" w:rsidRPr="00EC32E0" w:rsidRDefault="009F7785" w:rsidP="00666F57">
      <w:pPr>
        <w:tabs>
          <w:tab w:val="left" w:pos="360"/>
        </w:tabs>
        <w:spacing w:after="0" w:line="240" w:lineRule="auto"/>
        <w:contextualSpacing/>
        <w:jc w:val="both"/>
        <w:rPr>
          <w:rFonts w:ascii="Times New Roman" w:hAnsi="Times New Roman" w:cs="Times New Roman"/>
          <w:sz w:val="24"/>
          <w:szCs w:val="24"/>
        </w:rPr>
      </w:pPr>
    </w:p>
    <w:p w:rsidR="001023C3" w:rsidRPr="00EC32E0" w:rsidRDefault="00AD7754" w:rsidP="00666F57">
      <w:pPr>
        <w:tabs>
          <w:tab w:val="left" w:pos="284"/>
        </w:tabs>
        <w:spacing w:after="0" w:line="240" w:lineRule="auto"/>
        <w:contextualSpacing/>
        <w:jc w:val="both"/>
        <w:rPr>
          <w:rFonts w:ascii="Times New Roman" w:hAnsi="Times New Roman"/>
          <w:b/>
          <w:sz w:val="24"/>
          <w:szCs w:val="24"/>
        </w:rPr>
      </w:pPr>
      <w:r w:rsidRPr="00EC32E0">
        <w:rPr>
          <w:rFonts w:ascii="Times New Roman" w:hAnsi="Times New Roman" w:cs="Times New Roman"/>
          <w:b/>
          <w:sz w:val="24"/>
          <w:szCs w:val="24"/>
        </w:rPr>
        <w:t>2.</w:t>
      </w:r>
      <w:r w:rsidRPr="00EC32E0">
        <w:rPr>
          <w:rFonts w:ascii="Times New Roman" w:hAnsi="Times New Roman" w:cs="Times New Roman"/>
          <w:sz w:val="24"/>
          <w:szCs w:val="24"/>
        </w:rPr>
        <w:t xml:space="preserve"> </w:t>
      </w:r>
      <w:r w:rsidR="001023C3" w:rsidRPr="00EC32E0">
        <w:rPr>
          <w:rFonts w:ascii="Times New Roman" w:hAnsi="Times New Roman"/>
          <w:b/>
          <w:sz w:val="24"/>
          <w:szCs w:val="24"/>
        </w:rPr>
        <w:t>Общая рентабельность собственного капитала организации по данным финансовой отчетности рассчитывается как отношение:</w:t>
      </w:r>
    </w:p>
    <w:p w:rsidR="00841759" w:rsidRPr="00EC32E0" w:rsidRDefault="00A908B1" w:rsidP="00666F57">
      <w:pPr>
        <w:tabs>
          <w:tab w:val="left" w:pos="284"/>
        </w:tabs>
        <w:spacing w:after="0" w:line="240" w:lineRule="auto"/>
        <w:contextualSpacing/>
        <w:jc w:val="both"/>
        <w:rPr>
          <w:rFonts w:ascii="Times New Roman" w:hAnsi="Times New Roman"/>
          <w:sz w:val="24"/>
          <w:szCs w:val="24"/>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1023C3" w:rsidRPr="00EC32E0">
        <w:rPr>
          <w:rFonts w:ascii="Times New Roman" w:hAnsi="Times New Roman"/>
          <w:sz w:val="24"/>
          <w:szCs w:val="24"/>
        </w:rPr>
        <w:t>общей</w:t>
      </w:r>
      <w:proofErr w:type="gramEnd"/>
      <w:r w:rsidR="001023C3" w:rsidRPr="00EC32E0">
        <w:rPr>
          <w:rFonts w:ascii="Times New Roman" w:hAnsi="Times New Roman"/>
          <w:sz w:val="24"/>
          <w:szCs w:val="24"/>
        </w:rPr>
        <w:t xml:space="preserve"> прибыли (прибыль до налогообложения) к средней стоимости собственного капитала;</w:t>
      </w:r>
    </w:p>
    <w:p w:rsidR="001023C3" w:rsidRPr="00EC32E0" w:rsidRDefault="00A908B1" w:rsidP="00666F57">
      <w:pPr>
        <w:tabs>
          <w:tab w:val="left" w:pos="284"/>
        </w:tabs>
        <w:spacing w:after="0" w:line="240" w:lineRule="auto"/>
        <w:contextualSpacing/>
        <w:jc w:val="both"/>
        <w:rPr>
          <w:rFonts w:ascii="Times New Roman" w:hAnsi="Times New Roman"/>
          <w:sz w:val="24"/>
          <w:szCs w:val="24"/>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1023C3" w:rsidRPr="00EC32E0">
        <w:rPr>
          <w:rFonts w:ascii="Times New Roman" w:hAnsi="Times New Roman"/>
          <w:sz w:val="24"/>
          <w:szCs w:val="24"/>
        </w:rPr>
        <w:t>чистой</w:t>
      </w:r>
      <w:proofErr w:type="gramEnd"/>
      <w:r w:rsidR="001023C3" w:rsidRPr="00EC32E0">
        <w:rPr>
          <w:rFonts w:ascii="Times New Roman" w:hAnsi="Times New Roman"/>
          <w:sz w:val="24"/>
          <w:szCs w:val="24"/>
        </w:rPr>
        <w:t xml:space="preserve"> прибыли к средней стоимости собственного капитала;</w:t>
      </w:r>
    </w:p>
    <w:p w:rsidR="00841759" w:rsidRPr="00EC32E0" w:rsidRDefault="00A908B1" w:rsidP="00666F57">
      <w:pPr>
        <w:tabs>
          <w:tab w:val="left" w:pos="284"/>
        </w:tabs>
        <w:spacing w:after="0" w:line="240" w:lineRule="auto"/>
        <w:contextualSpacing/>
        <w:jc w:val="both"/>
        <w:rPr>
          <w:rFonts w:ascii="Times New Roman" w:hAnsi="Times New Roman"/>
          <w:sz w:val="24"/>
          <w:szCs w:val="24"/>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proofErr w:type="gramStart"/>
      <w:r w:rsidR="001023C3" w:rsidRPr="00EC32E0">
        <w:rPr>
          <w:rFonts w:ascii="Times New Roman" w:hAnsi="Times New Roman"/>
          <w:sz w:val="24"/>
          <w:szCs w:val="24"/>
        </w:rPr>
        <w:t>прибыли</w:t>
      </w:r>
      <w:proofErr w:type="gramEnd"/>
      <w:r w:rsidR="001023C3" w:rsidRPr="00EC32E0">
        <w:rPr>
          <w:rFonts w:ascii="Times New Roman" w:hAnsi="Times New Roman"/>
          <w:sz w:val="24"/>
          <w:szCs w:val="24"/>
        </w:rPr>
        <w:t xml:space="preserve"> от продаж к средней стоимости капитала;</w:t>
      </w:r>
    </w:p>
    <w:p w:rsidR="001023C3" w:rsidRPr="00EC32E0" w:rsidRDefault="001023C3" w:rsidP="00666F57">
      <w:pPr>
        <w:tabs>
          <w:tab w:val="left" w:pos="284"/>
        </w:tabs>
        <w:spacing w:after="0" w:line="240" w:lineRule="auto"/>
        <w:contextualSpacing/>
        <w:jc w:val="both"/>
        <w:rPr>
          <w:rFonts w:ascii="Times New Roman" w:eastAsia="Calibri" w:hAnsi="Times New Roman" w:cs="Times New Roman"/>
          <w:sz w:val="24"/>
          <w:szCs w:val="24"/>
          <w:lang w:val="kk-KZ" w:eastAsia="ru-RU"/>
        </w:rPr>
      </w:pPr>
    </w:p>
    <w:p w:rsidR="007E0EE3" w:rsidRPr="00EC32E0" w:rsidRDefault="000526E7" w:rsidP="00666F57">
      <w:pPr>
        <w:tabs>
          <w:tab w:val="left" w:pos="360"/>
        </w:tabs>
        <w:spacing w:after="0" w:line="240" w:lineRule="auto"/>
        <w:contextualSpacing/>
        <w:jc w:val="both"/>
        <w:rPr>
          <w:rFonts w:ascii="Times New Roman" w:eastAsia="Times New Roman" w:hAnsi="Times New Roman" w:cs="Times New Roman"/>
          <w:b/>
          <w:bCs/>
          <w:sz w:val="24"/>
          <w:szCs w:val="24"/>
          <w:lang w:eastAsia="ru-RU"/>
        </w:rPr>
      </w:pPr>
      <w:r w:rsidRPr="00EC32E0">
        <w:rPr>
          <w:rFonts w:ascii="Times New Roman" w:hAnsi="Times New Roman" w:cs="Times New Roman"/>
          <w:b/>
          <w:sz w:val="24"/>
          <w:szCs w:val="24"/>
        </w:rPr>
        <w:t>3</w:t>
      </w:r>
      <w:r w:rsidRPr="00EC32E0">
        <w:rPr>
          <w:rFonts w:ascii="Times New Roman" w:hAnsi="Times New Roman" w:cs="Times New Roman"/>
          <w:sz w:val="24"/>
          <w:szCs w:val="24"/>
        </w:rPr>
        <w:t xml:space="preserve">. </w:t>
      </w:r>
      <w:r w:rsidR="007E0EE3" w:rsidRPr="00EC32E0">
        <w:rPr>
          <w:rFonts w:ascii="Times New Roman" w:eastAsia="Times New Roman" w:hAnsi="Times New Roman" w:cs="Times New Roman"/>
          <w:b/>
          <w:bCs/>
          <w:sz w:val="24"/>
          <w:szCs w:val="24"/>
          <w:lang w:eastAsia="ru-RU"/>
        </w:rPr>
        <w:t>Определите излишек или недостаток средств, если фактическое наличие собственных оборотных средств на начало планового года - 22,740 тыс. у.е.; потребность в собственных оборотных средствах - 23,120 тыс. у.е.:</w:t>
      </w:r>
    </w:p>
    <w:p w:rsidR="007E0EE3" w:rsidRPr="00EC32E0" w:rsidRDefault="00A908B1" w:rsidP="00666F57">
      <w:pPr>
        <w:tabs>
          <w:tab w:val="left" w:pos="36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r w:rsidR="007E0EE3" w:rsidRPr="00EC32E0">
        <w:rPr>
          <w:rFonts w:ascii="Times New Roman" w:eastAsia="Times New Roman" w:hAnsi="Times New Roman" w:cs="Times New Roman"/>
          <w:sz w:val="24"/>
          <w:szCs w:val="24"/>
          <w:lang w:eastAsia="ru-RU"/>
        </w:rPr>
        <w:t>680 тыс. у.е. (излишек);</w:t>
      </w:r>
    </w:p>
    <w:p w:rsidR="007E0EE3" w:rsidRPr="00EC32E0" w:rsidRDefault="00A908B1" w:rsidP="00666F57">
      <w:pPr>
        <w:tabs>
          <w:tab w:val="left" w:pos="36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r w:rsidR="007E0EE3" w:rsidRPr="00EC32E0">
        <w:rPr>
          <w:rFonts w:ascii="Times New Roman" w:eastAsia="Times New Roman" w:hAnsi="Times New Roman" w:cs="Times New Roman"/>
          <w:sz w:val="24"/>
          <w:szCs w:val="24"/>
          <w:lang w:eastAsia="ru-RU"/>
        </w:rPr>
        <w:t>1,060 тыс. у.е. (недостаток);</w:t>
      </w:r>
    </w:p>
    <w:tbl>
      <w:tblPr>
        <w:tblW w:w="9356" w:type="dxa"/>
        <w:tblInd w:w="-34" w:type="dxa"/>
        <w:tblLayout w:type="fixed"/>
        <w:tblLook w:val="04A0" w:firstRow="1" w:lastRow="0" w:firstColumn="1" w:lastColumn="0" w:noHBand="0" w:noVBand="1"/>
      </w:tblPr>
      <w:tblGrid>
        <w:gridCol w:w="9356"/>
      </w:tblGrid>
      <w:tr w:rsidR="007E0EE3" w:rsidRPr="00EC32E0" w:rsidTr="007E0EE3">
        <w:trPr>
          <w:trHeight w:val="230"/>
        </w:trPr>
        <w:tc>
          <w:tcPr>
            <w:tcW w:w="9356" w:type="dxa"/>
            <w:shd w:val="clear" w:color="auto" w:fill="auto"/>
            <w:vAlign w:val="center"/>
            <w:hideMark/>
          </w:tcPr>
          <w:p w:rsidR="007E0EE3" w:rsidRPr="00EC32E0" w:rsidRDefault="00A908B1" w:rsidP="007E0EE3">
            <w:pPr>
              <w:spacing w:after="0"/>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r w:rsidR="007E0EE3" w:rsidRPr="00EC32E0">
              <w:rPr>
                <w:rFonts w:ascii="Times New Roman" w:eastAsia="Times New Roman" w:hAnsi="Times New Roman" w:cs="Times New Roman"/>
                <w:sz w:val="24"/>
                <w:szCs w:val="24"/>
                <w:lang w:eastAsia="ru-RU"/>
              </w:rPr>
              <w:t xml:space="preserve">380 тыс. у.е. (недостаток);                </w:t>
            </w:r>
          </w:p>
        </w:tc>
      </w:tr>
      <w:tr w:rsidR="007E0EE3" w:rsidRPr="00EC32E0" w:rsidTr="007E0EE3">
        <w:trPr>
          <w:trHeight w:val="210"/>
        </w:trPr>
        <w:tc>
          <w:tcPr>
            <w:tcW w:w="9356" w:type="dxa"/>
            <w:shd w:val="clear" w:color="auto" w:fill="auto"/>
            <w:noWrap/>
            <w:vAlign w:val="bottom"/>
            <w:hideMark/>
          </w:tcPr>
          <w:p w:rsidR="007E0EE3" w:rsidRPr="00EC32E0" w:rsidRDefault="007E0EE3" w:rsidP="007E0EE3">
            <w:pPr>
              <w:spacing w:after="0"/>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eastAsia="ru-RU"/>
              </w:rPr>
              <w:t>22,740 - 23,120 = - 380</w:t>
            </w:r>
          </w:p>
        </w:tc>
      </w:tr>
    </w:tbl>
    <w:p w:rsidR="00841759" w:rsidRPr="00EC32E0" w:rsidRDefault="00841759" w:rsidP="00666F57">
      <w:pPr>
        <w:tabs>
          <w:tab w:val="left" w:pos="360"/>
        </w:tabs>
        <w:spacing w:after="0" w:line="240" w:lineRule="auto"/>
        <w:contextualSpacing/>
        <w:jc w:val="both"/>
        <w:rPr>
          <w:rFonts w:ascii="Times New Roman" w:hAnsi="Times New Roman" w:cs="Times New Roman"/>
          <w:sz w:val="24"/>
          <w:szCs w:val="24"/>
        </w:rPr>
      </w:pPr>
    </w:p>
    <w:p w:rsidR="00542826" w:rsidRPr="00EC32E0" w:rsidRDefault="000526E7"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EC32E0">
        <w:rPr>
          <w:rFonts w:ascii="Times New Roman" w:hAnsi="Times New Roman" w:cs="Times New Roman"/>
          <w:b/>
          <w:sz w:val="24"/>
          <w:szCs w:val="24"/>
        </w:rPr>
        <w:t xml:space="preserve">4. </w:t>
      </w:r>
      <w:r w:rsidR="00542826" w:rsidRPr="00EC32E0">
        <w:rPr>
          <w:rFonts w:ascii="Times New Roman" w:hAnsi="Times New Roman" w:cs="Times New Roman"/>
          <w:b/>
          <w:bCs/>
          <w:sz w:val="24"/>
          <w:szCs w:val="24"/>
        </w:rPr>
        <w:t>Как определяется фактическая величина текущего оборотного капитала:</w:t>
      </w:r>
    </w:p>
    <w:p w:rsidR="00542826" w:rsidRPr="00EC32E0"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hAnsi="Times New Roman" w:cs="Times New Roman"/>
          <w:sz w:val="24"/>
          <w:szCs w:val="24"/>
        </w:rPr>
        <w:t>как</w:t>
      </w:r>
      <w:proofErr w:type="gramEnd"/>
      <w:r w:rsidR="00542826" w:rsidRPr="00EC32E0">
        <w:rPr>
          <w:rFonts w:ascii="Times New Roman" w:hAnsi="Times New Roman" w:cs="Times New Roman"/>
          <w:sz w:val="24"/>
          <w:szCs w:val="24"/>
        </w:rPr>
        <w:t xml:space="preserve"> разность между «текущими активами» и «текущими обязательствами»;</w:t>
      </w:r>
    </w:p>
    <w:p w:rsidR="00197893" w:rsidRPr="00EC32E0"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hAnsi="Times New Roman" w:cs="Times New Roman"/>
          <w:sz w:val="24"/>
          <w:szCs w:val="24"/>
        </w:rPr>
        <w:t>по</w:t>
      </w:r>
      <w:proofErr w:type="gramEnd"/>
      <w:r w:rsidR="00542826" w:rsidRPr="00EC32E0">
        <w:rPr>
          <w:rFonts w:ascii="Times New Roman" w:hAnsi="Times New Roman" w:cs="Times New Roman"/>
          <w:sz w:val="24"/>
          <w:szCs w:val="24"/>
        </w:rPr>
        <w:t xml:space="preserve"> нормативам оборотного капитала;</w:t>
      </w:r>
    </w:p>
    <w:tbl>
      <w:tblPr>
        <w:tblW w:w="9356" w:type="dxa"/>
        <w:tblInd w:w="-34" w:type="dxa"/>
        <w:tblLayout w:type="fixed"/>
        <w:tblLook w:val="04A0" w:firstRow="1" w:lastRow="0" w:firstColumn="1" w:lastColumn="0" w:noHBand="0" w:noVBand="1"/>
      </w:tblPr>
      <w:tblGrid>
        <w:gridCol w:w="9356"/>
      </w:tblGrid>
      <w:tr w:rsidR="00197893" w:rsidRPr="00EC32E0" w:rsidTr="00197893">
        <w:trPr>
          <w:trHeight w:val="230"/>
        </w:trPr>
        <w:tc>
          <w:tcPr>
            <w:tcW w:w="9356" w:type="dxa"/>
            <w:shd w:val="clear" w:color="auto" w:fill="auto"/>
            <w:vAlign w:val="center"/>
            <w:hideMark/>
          </w:tcPr>
          <w:p w:rsidR="00197893" w:rsidRPr="00EC32E0" w:rsidRDefault="00A908B1" w:rsidP="00666F57">
            <w:pPr>
              <w:spacing w:after="0"/>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r w:rsidR="00542826" w:rsidRPr="00EC32E0">
              <w:rPr>
                <w:rFonts w:ascii="Times New Roman" w:hAnsi="Times New Roman" w:cs="Times New Roman"/>
                <w:sz w:val="24"/>
                <w:szCs w:val="24"/>
              </w:rPr>
              <w:t>на основе межотраслевых сравнений;</w:t>
            </w:r>
          </w:p>
        </w:tc>
      </w:tr>
      <w:tr w:rsidR="00197893" w:rsidRPr="00EC32E0" w:rsidTr="00197893">
        <w:trPr>
          <w:trHeight w:val="210"/>
        </w:trPr>
        <w:tc>
          <w:tcPr>
            <w:tcW w:w="9356" w:type="dxa"/>
            <w:shd w:val="clear" w:color="auto" w:fill="auto"/>
            <w:noWrap/>
            <w:vAlign w:val="bottom"/>
            <w:hideMark/>
          </w:tcPr>
          <w:p w:rsidR="00197893" w:rsidRPr="00EC32E0" w:rsidRDefault="00197893" w:rsidP="00666F57">
            <w:pPr>
              <w:spacing w:after="0"/>
              <w:rPr>
                <w:rFonts w:ascii="Times New Roman" w:eastAsia="Times New Roman" w:hAnsi="Times New Roman" w:cs="Times New Roman"/>
                <w:sz w:val="24"/>
                <w:szCs w:val="24"/>
                <w:lang w:eastAsia="ru-RU"/>
              </w:rPr>
            </w:pPr>
          </w:p>
        </w:tc>
      </w:tr>
    </w:tbl>
    <w:p w:rsidR="001B3DBB" w:rsidRPr="00EC32E0" w:rsidRDefault="000526E7" w:rsidP="00666F57">
      <w:pPr>
        <w:spacing w:after="0" w:line="240" w:lineRule="auto"/>
        <w:jc w:val="both"/>
        <w:rPr>
          <w:rFonts w:ascii="Times New Roman" w:eastAsia="Times New Roman" w:hAnsi="Times New Roman" w:cs="Times New Roman"/>
          <w:b/>
          <w:bCs/>
          <w:sz w:val="24"/>
          <w:szCs w:val="24"/>
          <w:lang w:eastAsia="ru-RU"/>
        </w:rPr>
      </w:pPr>
      <w:r w:rsidRPr="00EC32E0">
        <w:rPr>
          <w:rFonts w:ascii="Times New Roman" w:eastAsia="Times New Roman" w:hAnsi="Times New Roman" w:cs="Times New Roman"/>
          <w:b/>
          <w:sz w:val="24"/>
          <w:szCs w:val="24"/>
          <w:lang w:eastAsia="ru-RU"/>
        </w:rPr>
        <w:t xml:space="preserve">5. </w:t>
      </w:r>
      <w:proofErr w:type="gramStart"/>
      <w:r w:rsidR="001B3DBB" w:rsidRPr="00EC32E0">
        <w:rPr>
          <w:rFonts w:ascii="Times New Roman" w:eastAsia="Times New Roman" w:hAnsi="Times New Roman" w:cs="Times New Roman"/>
          <w:b/>
          <w:bCs/>
          <w:sz w:val="24"/>
          <w:szCs w:val="24"/>
          <w:lang w:eastAsia="ru-RU"/>
        </w:rPr>
        <w:t>Рассчитайте балансовую стоимость акции, если сумма активов - 12,464 тыс. у.е., сумма долгов - 4,224 тыс. у.е., количество оплаченных акций - 5,000 штук:</w:t>
      </w:r>
      <w:proofErr w:type="gramEnd"/>
    </w:p>
    <w:p w:rsidR="001B3DBB" w:rsidRPr="00EC32E0" w:rsidRDefault="00A908B1" w:rsidP="00666F57">
      <w:pPr>
        <w:spacing w:after="0" w:line="240" w:lineRule="auto"/>
        <w:jc w:val="both"/>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val="es-VE" w:eastAsia="ru-RU"/>
        </w:rPr>
        <w:t>A</w:t>
      </w:r>
      <w:r w:rsidRPr="00EC32E0">
        <w:rPr>
          <w:rFonts w:ascii="Times New Roman" w:eastAsia="Times New Roman" w:hAnsi="Times New Roman" w:cs="Times New Roman"/>
          <w:sz w:val="24"/>
          <w:szCs w:val="24"/>
          <w:lang w:eastAsia="ru-RU"/>
        </w:rPr>
        <w:t xml:space="preserve">) </w:t>
      </w:r>
      <w:r w:rsidR="001B3DBB" w:rsidRPr="00EC32E0">
        <w:rPr>
          <w:rFonts w:ascii="Times New Roman" w:eastAsia="Times New Roman" w:hAnsi="Times New Roman" w:cs="Times New Roman"/>
          <w:sz w:val="24"/>
          <w:szCs w:val="24"/>
          <w:lang w:eastAsia="ru-RU"/>
        </w:rPr>
        <w:t>1,800 у.е.</w:t>
      </w:r>
    </w:p>
    <w:p w:rsidR="001B3DBB" w:rsidRPr="00EC32E0" w:rsidRDefault="00A908B1" w:rsidP="00666F57">
      <w:pPr>
        <w:spacing w:after="0" w:line="240" w:lineRule="auto"/>
        <w:jc w:val="both"/>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val="es-VE" w:eastAsia="ru-RU"/>
        </w:rPr>
        <w:t>B</w:t>
      </w:r>
      <w:r w:rsidRPr="00EC32E0">
        <w:rPr>
          <w:rFonts w:ascii="Times New Roman" w:eastAsia="Times New Roman" w:hAnsi="Times New Roman" w:cs="Times New Roman"/>
          <w:sz w:val="24"/>
          <w:szCs w:val="24"/>
          <w:lang w:eastAsia="ru-RU"/>
        </w:rPr>
        <w:t xml:space="preserve">) </w:t>
      </w:r>
      <w:r w:rsidR="001B3DBB" w:rsidRPr="00EC32E0">
        <w:rPr>
          <w:rFonts w:ascii="Times New Roman" w:eastAsia="Times New Roman" w:hAnsi="Times New Roman" w:cs="Times New Roman"/>
          <w:sz w:val="24"/>
          <w:szCs w:val="24"/>
          <w:lang w:eastAsia="ru-RU"/>
        </w:rPr>
        <w:t>1,022 у.е.</w:t>
      </w:r>
    </w:p>
    <w:tbl>
      <w:tblPr>
        <w:tblW w:w="9975" w:type="dxa"/>
        <w:tblInd w:w="-34" w:type="dxa"/>
        <w:tblLook w:val="04A0" w:firstRow="1" w:lastRow="0" w:firstColumn="1" w:lastColumn="0" w:noHBand="0" w:noVBand="1"/>
      </w:tblPr>
      <w:tblGrid>
        <w:gridCol w:w="9975"/>
      </w:tblGrid>
      <w:tr w:rsidR="001B3DBB" w:rsidRPr="00EC32E0" w:rsidTr="001B3DBB">
        <w:trPr>
          <w:trHeight w:val="210"/>
        </w:trPr>
        <w:tc>
          <w:tcPr>
            <w:tcW w:w="9975" w:type="dxa"/>
            <w:shd w:val="clear" w:color="auto" w:fill="auto"/>
            <w:noWrap/>
            <w:vAlign w:val="bottom"/>
            <w:hideMark/>
          </w:tcPr>
          <w:p w:rsidR="001B3DBB" w:rsidRPr="00EC32E0" w:rsidRDefault="00A908B1" w:rsidP="001B3DBB">
            <w:pPr>
              <w:spacing w:after="0"/>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val="es-VE" w:eastAsia="ru-RU"/>
              </w:rPr>
              <w:t>C</w:t>
            </w:r>
            <w:r w:rsidRPr="00EC32E0">
              <w:rPr>
                <w:rFonts w:ascii="Times New Roman" w:eastAsia="Times New Roman" w:hAnsi="Times New Roman" w:cs="Times New Roman"/>
                <w:sz w:val="24"/>
                <w:szCs w:val="24"/>
                <w:lang w:eastAsia="ru-RU"/>
              </w:rPr>
              <w:t xml:space="preserve">) </w:t>
            </w:r>
            <w:r w:rsidR="001B3DBB" w:rsidRPr="00EC32E0">
              <w:rPr>
                <w:rFonts w:ascii="Times New Roman" w:eastAsia="Times New Roman" w:hAnsi="Times New Roman" w:cs="Times New Roman"/>
                <w:sz w:val="24"/>
                <w:szCs w:val="24"/>
                <w:lang w:eastAsia="ru-RU"/>
              </w:rPr>
              <w:t xml:space="preserve">1,648 у.е.;               </w:t>
            </w:r>
          </w:p>
        </w:tc>
      </w:tr>
      <w:tr w:rsidR="001B3DBB" w:rsidRPr="00EC32E0" w:rsidTr="001B3DBB">
        <w:trPr>
          <w:trHeight w:val="210"/>
        </w:trPr>
        <w:tc>
          <w:tcPr>
            <w:tcW w:w="9975" w:type="dxa"/>
            <w:shd w:val="clear" w:color="auto" w:fill="auto"/>
            <w:noWrap/>
            <w:vAlign w:val="bottom"/>
            <w:hideMark/>
          </w:tcPr>
          <w:p w:rsidR="001B3DBB" w:rsidRPr="00EC32E0" w:rsidRDefault="001B3DBB" w:rsidP="001B3DBB">
            <w:pPr>
              <w:spacing w:after="0"/>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eastAsia="ru-RU"/>
              </w:rPr>
              <w:t>12,464 - 4,224 = 8,240 / 5,000 = 1,648</w:t>
            </w:r>
          </w:p>
        </w:tc>
      </w:tr>
    </w:tbl>
    <w:p w:rsidR="00666F57" w:rsidRPr="00EC32E0" w:rsidRDefault="00666F57" w:rsidP="00666F57">
      <w:pPr>
        <w:spacing w:after="0" w:line="240" w:lineRule="auto"/>
        <w:jc w:val="both"/>
        <w:rPr>
          <w:rFonts w:ascii="Times New Roman" w:eastAsia="Times New Roman" w:hAnsi="Times New Roman" w:cs="Times New Roman"/>
          <w:bCs/>
          <w:iCs/>
          <w:sz w:val="24"/>
          <w:szCs w:val="24"/>
          <w:lang w:eastAsia="ru-RU"/>
        </w:rPr>
      </w:pPr>
    </w:p>
    <w:p w:rsidR="00542826" w:rsidRPr="00EC32E0" w:rsidRDefault="000526E7"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EC32E0">
        <w:rPr>
          <w:rFonts w:ascii="Times New Roman" w:eastAsia="Calibri" w:hAnsi="Times New Roman" w:cs="Times New Roman"/>
          <w:b/>
          <w:iCs/>
          <w:sz w:val="24"/>
          <w:szCs w:val="24"/>
          <w:lang w:bidi="en-US"/>
        </w:rPr>
        <w:t xml:space="preserve">6. </w:t>
      </w:r>
      <w:r w:rsidR="00542826" w:rsidRPr="00EC32E0">
        <w:rPr>
          <w:rFonts w:ascii="Times New Roman" w:hAnsi="Times New Roman" w:cs="Times New Roman"/>
          <w:b/>
          <w:bCs/>
          <w:sz w:val="24"/>
          <w:szCs w:val="24"/>
        </w:rPr>
        <w:t>Операционный остаток денежных активов формируется:</w:t>
      </w:r>
    </w:p>
    <w:p w:rsidR="00542826" w:rsidRPr="00EC32E0"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hAnsi="Times New Roman" w:cs="Times New Roman"/>
          <w:sz w:val="24"/>
          <w:szCs w:val="24"/>
        </w:rPr>
        <w:t>с</w:t>
      </w:r>
      <w:proofErr w:type="gramEnd"/>
      <w:r w:rsidR="00542826" w:rsidRPr="00EC32E0">
        <w:rPr>
          <w:rFonts w:ascii="Times New Roman" w:hAnsi="Times New Roman" w:cs="Times New Roman"/>
          <w:sz w:val="24"/>
          <w:szCs w:val="24"/>
        </w:rPr>
        <w:t xml:space="preserve"> целью обеспечения текущих платежей, связанных производственно-коммерческой деятельностью предприятия;</w:t>
      </w:r>
    </w:p>
    <w:p w:rsidR="001E209A" w:rsidRPr="00EC32E0"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hAnsi="Times New Roman" w:cs="Times New Roman"/>
          <w:sz w:val="24"/>
          <w:szCs w:val="24"/>
        </w:rPr>
        <w:t>с</w:t>
      </w:r>
      <w:proofErr w:type="gramEnd"/>
      <w:r w:rsidR="00542826" w:rsidRPr="00EC32E0">
        <w:rPr>
          <w:rFonts w:ascii="Times New Roman" w:hAnsi="Times New Roman" w:cs="Times New Roman"/>
          <w:sz w:val="24"/>
          <w:szCs w:val="24"/>
        </w:rPr>
        <w:t xml:space="preserve"> целью осуществления эффективных краткосрочных финансовых вложений;</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CF74BE" w:rsidRPr="00EC32E0" w:rsidTr="005E011C">
        <w:trPr>
          <w:trHeight w:val="280"/>
        </w:trPr>
        <w:tc>
          <w:tcPr>
            <w:tcW w:w="8964" w:type="dxa"/>
          </w:tcPr>
          <w:p w:rsidR="00CF74BE" w:rsidRPr="00EC32E0" w:rsidRDefault="00CF74BE" w:rsidP="00542826">
            <w:pPr>
              <w:jc w:val="both"/>
              <w:rPr>
                <w:rFonts w:ascii="Times New Roman" w:hAnsi="Times New Roman" w:cs="Times New Roman"/>
                <w:sz w:val="24"/>
                <w:szCs w:val="24"/>
              </w:rPr>
            </w:pPr>
            <w:r w:rsidRPr="00EC32E0">
              <w:rPr>
                <w:rFonts w:ascii="Times New Roman" w:hAnsi="Times New Roman" w:cs="Times New Roman"/>
                <w:sz w:val="24"/>
                <w:szCs w:val="24"/>
              </w:rPr>
              <w:t xml:space="preserve">С) </w:t>
            </w:r>
            <w:r w:rsidR="00542826" w:rsidRPr="00EC32E0">
              <w:rPr>
                <w:rFonts w:ascii="Times New Roman" w:hAnsi="Times New Roman" w:cs="Times New Roman"/>
                <w:sz w:val="24"/>
                <w:szCs w:val="24"/>
              </w:rPr>
              <w:t>для страхования риска несвоевременного поступления денежных средств от операционной деятельности;</w:t>
            </w:r>
          </w:p>
        </w:tc>
      </w:tr>
    </w:tbl>
    <w:p w:rsidR="00D75933" w:rsidRPr="00EC32E0" w:rsidRDefault="00D75933" w:rsidP="00666F57">
      <w:pPr>
        <w:tabs>
          <w:tab w:val="left" w:pos="360"/>
          <w:tab w:val="left" w:pos="4680"/>
        </w:tabs>
        <w:spacing w:after="0" w:line="240" w:lineRule="auto"/>
        <w:contextualSpacing/>
        <w:jc w:val="both"/>
        <w:rPr>
          <w:rFonts w:ascii="Times New Roman" w:eastAsia="Calibri" w:hAnsi="Times New Roman" w:cs="Times New Roman"/>
          <w:iCs/>
          <w:sz w:val="24"/>
          <w:szCs w:val="24"/>
          <w:lang w:bidi="en-US"/>
        </w:rPr>
      </w:pPr>
    </w:p>
    <w:p w:rsidR="001B3DBB" w:rsidRPr="00EC32E0" w:rsidRDefault="000526E7" w:rsidP="00666F57">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EC32E0">
        <w:rPr>
          <w:rFonts w:ascii="Times New Roman" w:eastAsia="Calibri" w:hAnsi="Times New Roman" w:cs="Times New Roman"/>
          <w:b/>
          <w:iCs/>
          <w:sz w:val="24"/>
          <w:szCs w:val="24"/>
          <w:lang w:bidi="en-US"/>
        </w:rPr>
        <w:t xml:space="preserve">7. </w:t>
      </w:r>
      <w:proofErr w:type="gramStart"/>
      <w:r w:rsidR="001B3DBB" w:rsidRPr="00EC32E0">
        <w:rPr>
          <w:rFonts w:ascii="Times New Roman" w:eastAsia="Times New Roman" w:hAnsi="Times New Roman" w:cs="Times New Roman"/>
          <w:b/>
          <w:bCs/>
          <w:sz w:val="24"/>
          <w:szCs w:val="24"/>
          <w:lang w:eastAsia="ru-RU"/>
        </w:rPr>
        <w:t>Определите коэффициент финансовой активности (плечо финансового рычага), если по данным бухгалтерской отчетности заемный капитал - 15,200 тыс. у.е., собственный капитал - 10,800 тыс. у.е., оборотный капитал - 14,800 тыс. у.е.:</w:t>
      </w:r>
      <w:proofErr w:type="gramEnd"/>
    </w:p>
    <w:p w:rsidR="001B3DBB" w:rsidRPr="00EC32E0"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r w:rsidR="001B3DBB" w:rsidRPr="00EC32E0">
        <w:rPr>
          <w:rFonts w:ascii="Times New Roman" w:eastAsia="Times New Roman" w:hAnsi="Times New Roman" w:cs="Times New Roman"/>
          <w:sz w:val="24"/>
          <w:szCs w:val="24"/>
          <w:lang w:eastAsia="ru-RU"/>
        </w:rPr>
        <w:t>0.71</w:t>
      </w:r>
    </w:p>
    <w:p w:rsidR="001E209A" w:rsidRPr="00EC32E0"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r w:rsidR="001B3DBB" w:rsidRPr="00EC32E0">
        <w:rPr>
          <w:rFonts w:ascii="Times New Roman" w:eastAsia="Times New Roman" w:hAnsi="Times New Roman"/>
          <w:sz w:val="24"/>
          <w:szCs w:val="24"/>
          <w:lang w:eastAsia="ru-RU"/>
        </w:rPr>
        <w:t>0.57</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1E209A" w:rsidRPr="00EC32E0" w:rsidTr="006537D3">
        <w:trPr>
          <w:trHeight w:val="280"/>
        </w:trPr>
        <w:tc>
          <w:tcPr>
            <w:tcW w:w="9213" w:type="dxa"/>
            <w:vAlign w:val="bottom"/>
          </w:tcPr>
          <w:p w:rsidR="001B3DBB" w:rsidRPr="00EC32E0" w:rsidRDefault="00A908B1" w:rsidP="001B3DBB">
            <w:pPr>
              <w:spacing w:before="20"/>
              <w:rPr>
                <w:rFonts w:ascii="Times New Roman" w:eastAsia="Times New Roman" w:hAnsi="Times New Roman"/>
                <w:sz w:val="24"/>
                <w:szCs w:val="24"/>
                <w:lang w:eastAsia="ru-RU"/>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r w:rsidR="001B3DBB" w:rsidRPr="00EC32E0">
              <w:rPr>
                <w:rFonts w:ascii="Times New Roman" w:eastAsia="Times New Roman" w:hAnsi="Times New Roman"/>
                <w:sz w:val="24"/>
                <w:szCs w:val="24"/>
                <w:lang w:eastAsia="ru-RU"/>
              </w:rPr>
              <w:t xml:space="preserve">1.41;                        </w:t>
            </w:r>
          </w:p>
          <w:p w:rsidR="001E209A" w:rsidRPr="00EC32E0" w:rsidRDefault="001B3DBB" w:rsidP="001B3DBB">
            <w:pPr>
              <w:spacing w:before="20"/>
              <w:contextualSpacing w:val="0"/>
              <w:rPr>
                <w:rFonts w:ascii="Times New Roman" w:eastAsia="Times New Roman" w:hAnsi="Times New Roman" w:cs="Times New Roman"/>
                <w:sz w:val="24"/>
                <w:szCs w:val="24"/>
                <w:lang w:eastAsia="ru-RU"/>
              </w:rPr>
            </w:pPr>
            <w:r w:rsidRPr="00EC32E0">
              <w:rPr>
                <w:rFonts w:ascii="Times New Roman" w:eastAsia="Times New Roman" w:hAnsi="Times New Roman"/>
                <w:sz w:val="24"/>
                <w:szCs w:val="24"/>
                <w:lang w:eastAsia="ru-RU"/>
              </w:rPr>
              <w:t>15,200 / 10,800 = 1.41</w:t>
            </w:r>
          </w:p>
        </w:tc>
      </w:tr>
      <w:tr w:rsidR="001E209A" w:rsidRPr="00EC32E0" w:rsidTr="006537D3">
        <w:trPr>
          <w:trHeight w:val="280"/>
        </w:trPr>
        <w:tc>
          <w:tcPr>
            <w:tcW w:w="9213" w:type="dxa"/>
            <w:vAlign w:val="bottom"/>
          </w:tcPr>
          <w:p w:rsidR="001E209A" w:rsidRPr="00EC32E0" w:rsidRDefault="001E209A" w:rsidP="00666F57">
            <w:pPr>
              <w:spacing w:before="20"/>
              <w:ind w:left="567" w:hanging="567"/>
              <w:contextualSpacing w:val="0"/>
              <w:rPr>
                <w:rFonts w:ascii="Times New Roman" w:eastAsia="Times New Roman" w:hAnsi="Times New Roman" w:cs="Times New Roman"/>
                <w:sz w:val="24"/>
                <w:szCs w:val="24"/>
                <w:lang w:val="en-US" w:eastAsia="ru-RU"/>
              </w:rPr>
            </w:pPr>
          </w:p>
          <w:p w:rsidR="006F3365" w:rsidRPr="00EC32E0" w:rsidRDefault="006F3365" w:rsidP="00666F57">
            <w:pPr>
              <w:spacing w:before="20"/>
              <w:ind w:left="567" w:hanging="567"/>
              <w:contextualSpacing w:val="0"/>
              <w:rPr>
                <w:rFonts w:ascii="Times New Roman" w:eastAsia="Times New Roman" w:hAnsi="Times New Roman" w:cs="Times New Roman"/>
                <w:sz w:val="24"/>
                <w:szCs w:val="24"/>
                <w:lang w:val="en-US" w:eastAsia="ru-RU"/>
              </w:rPr>
            </w:pPr>
          </w:p>
          <w:p w:rsidR="006F3365" w:rsidRPr="00EC32E0" w:rsidRDefault="006F3365" w:rsidP="00666F57">
            <w:pPr>
              <w:spacing w:before="20"/>
              <w:ind w:left="567" w:hanging="567"/>
              <w:contextualSpacing w:val="0"/>
              <w:rPr>
                <w:rFonts w:ascii="Times New Roman" w:eastAsia="Times New Roman" w:hAnsi="Times New Roman" w:cs="Times New Roman"/>
                <w:sz w:val="24"/>
                <w:szCs w:val="24"/>
                <w:lang w:val="en-US" w:eastAsia="ru-RU"/>
              </w:rPr>
            </w:pPr>
          </w:p>
        </w:tc>
      </w:tr>
    </w:tbl>
    <w:p w:rsidR="00542826" w:rsidRPr="00EC32E0" w:rsidRDefault="000526E7"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EC32E0">
        <w:rPr>
          <w:rFonts w:ascii="Times New Roman" w:eastAsia="Times New Roman" w:hAnsi="Times New Roman" w:cs="Times New Roman"/>
          <w:b/>
          <w:sz w:val="24"/>
          <w:szCs w:val="24"/>
          <w:lang w:eastAsia="ru-RU"/>
        </w:rPr>
        <w:lastRenderedPageBreak/>
        <w:t xml:space="preserve">8. </w:t>
      </w:r>
      <w:r w:rsidR="00542826" w:rsidRPr="00EC32E0">
        <w:rPr>
          <w:rFonts w:ascii="Times New Roman" w:hAnsi="Times New Roman" w:cs="Times New Roman"/>
          <w:b/>
          <w:bCs/>
          <w:sz w:val="24"/>
          <w:szCs w:val="24"/>
        </w:rPr>
        <w:t>Показатели оборачиваемости характеризуют:</w:t>
      </w:r>
    </w:p>
    <w:p w:rsidR="00666F57" w:rsidRPr="00EC32E0" w:rsidRDefault="00A908B1" w:rsidP="00666F57">
      <w:pPr>
        <w:tabs>
          <w:tab w:val="left" w:pos="360"/>
          <w:tab w:val="left" w:pos="4680"/>
        </w:tabs>
        <w:spacing w:after="0" w:line="240" w:lineRule="auto"/>
        <w:contextualSpacing/>
        <w:jc w:val="both"/>
        <w:rPr>
          <w:rFonts w:ascii="Times New Roman" w:eastAsia="Times New Roman" w:hAnsi="Times New Roman"/>
          <w:sz w:val="24"/>
          <w:szCs w:val="24"/>
          <w:lang w:eastAsia="ru-RU"/>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hAnsi="Times New Roman" w:cs="Times New Roman"/>
          <w:sz w:val="24"/>
          <w:szCs w:val="24"/>
        </w:rPr>
        <w:t>рыночную</w:t>
      </w:r>
      <w:proofErr w:type="gramEnd"/>
      <w:r w:rsidR="00542826" w:rsidRPr="00EC32E0">
        <w:rPr>
          <w:rFonts w:ascii="Times New Roman" w:hAnsi="Times New Roman" w:cs="Times New Roman"/>
          <w:sz w:val="24"/>
          <w:szCs w:val="24"/>
        </w:rPr>
        <w:t xml:space="preserve"> устойчивость;</w:t>
      </w:r>
    </w:p>
    <w:p w:rsidR="00666F57" w:rsidRPr="00EC32E0" w:rsidRDefault="00A908B1" w:rsidP="00666F57">
      <w:pPr>
        <w:tabs>
          <w:tab w:val="left" w:pos="360"/>
          <w:tab w:val="left" w:pos="4680"/>
        </w:tabs>
        <w:spacing w:after="0" w:line="240" w:lineRule="auto"/>
        <w:contextualSpacing/>
        <w:jc w:val="both"/>
        <w:rPr>
          <w:rFonts w:ascii="Times New Roman" w:eastAsia="Times New Roman" w:hAnsi="Times New Roman"/>
          <w:sz w:val="24"/>
          <w:szCs w:val="24"/>
          <w:lang w:eastAsia="ru-RU"/>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hAnsi="Times New Roman" w:cs="Times New Roman"/>
          <w:sz w:val="24"/>
          <w:szCs w:val="24"/>
        </w:rPr>
        <w:t>платежеспособность</w:t>
      </w:r>
      <w:proofErr w:type="gramEnd"/>
      <w:r w:rsidR="00542826" w:rsidRPr="00EC32E0">
        <w:rPr>
          <w:rFonts w:ascii="Times New Roman" w:hAnsi="Times New Roman" w:cs="Times New Roman"/>
          <w:sz w:val="24"/>
          <w:szCs w:val="24"/>
        </w:rPr>
        <w:t>;</w:t>
      </w:r>
    </w:p>
    <w:tbl>
      <w:tblPr>
        <w:tblW w:w="9360" w:type="dxa"/>
        <w:tblInd w:w="-34" w:type="dxa"/>
        <w:tblLayout w:type="fixed"/>
        <w:tblLook w:val="04A0" w:firstRow="1" w:lastRow="0" w:firstColumn="1" w:lastColumn="0" w:noHBand="0" w:noVBand="1"/>
      </w:tblPr>
      <w:tblGrid>
        <w:gridCol w:w="9360"/>
      </w:tblGrid>
      <w:tr w:rsidR="00666F57" w:rsidRPr="00EC32E0" w:rsidTr="00542826">
        <w:trPr>
          <w:trHeight w:val="80"/>
        </w:trPr>
        <w:tc>
          <w:tcPr>
            <w:tcW w:w="9360" w:type="dxa"/>
            <w:vAlign w:val="center"/>
            <w:hideMark/>
          </w:tcPr>
          <w:p w:rsidR="00666F57" w:rsidRPr="00EC32E0" w:rsidRDefault="00A908B1" w:rsidP="00666F57">
            <w:pPr>
              <w:spacing w:after="0"/>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r w:rsidR="00542826" w:rsidRPr="00EC32E0">
              <w:rPr>
                <w:rFonts w:ascii="Times New Roman" w:hAnsi="Times New Roman" w:cs="Times New Roman"/>
                <w:sz w:val="24"/>
                <w:szCs w:val="24"/>
              </w:rPr>
              <w:t>деловую активность;</w:t>
            </w:r>
          </w:p>
        </w:tc>
      </w:tr>
      <w:tr w:rsidR="00666F57" w:rsidRPr="00EC32E0" w:rsidTr="00542826">
        <w:trPr>
          <w:trHeight w:val="80"/>
        </w:trPr>
        <w:tc>
          <w:tcPr>
            <w:tcW w:w="9360" w:type="dxa"/>
            <w:noWrap/>
            <w:vAlign w:val="bottom"/>
            <w:hideMark/>
          </w:tcPr>
          <w:p w:rsidR="00666F57" w:rsidRPr="00EC32E0" w:rsidRDefault="00666F57" w:rsidP="00666F57">
            <w:pPr>
              <w:spacing w:after="0"/>
              <w:rPr>
                <w:rFonts w:ascii="Times New Roman" w:eastAsia="Times New Roman" w:hAnsi="Times New Roman" w:cs="Times New Roman"/>
                <w:sz w:val="24"/>
                <w:szCs w:val="24"/>
                <w:lang w:eastAsia="ru-RU"/>
              </w:rPr>
            </w:pPr>
          </w:p>
        </w:tc>
      </w:tr>
    </w:tbl>
    <w:p w:rsidR="00E71E4E" w:rsidRPr="00EC32E0" w:rsidRDefault="00E71E4E"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rsidR="00734EC9" w:rsidRPr="00EC32E0" w:rsidRDefault="000526E7" w:rsidP="00666F57">
      <w:pPr>
        <w:tabs>
          <w:tab w:val="left" w:pos="360"/>
          <w:tab w:val="left" w:pos="4680"/>
        </w:tabs>
        <w:spacing w:after="0" w:line="240" w:lineRule="auto"/>
        <w:contextualSpacing/>
        <w:jc w:val="both"/>
        <w:rPr>
          <w:rFonts w:ascii="Times New Roman" w:eastAsia="Times New Roman" w:hAnsi="Times New Roman"/>
          <w:b/>
          <w:bCs/>
          <w:sz w:val="24"/>
          <w:szCs w:val="24"/>
          <w:lang w:eastAsia="ru-RU"/>
        </w:rPr>
      </w:pPr>
      <w:r w:rsidRPr="00EC32E0">
        <w:rPr>
          <w:rFonts w:ascii="Times New Roman" w:eastAsia="Times New Roman" w:hAnsi="Times New Roman" w:cs="Times New Roman"/>
          <w:b/>
          <w:sz w:val="24"/>
          <w:szCs w:val="24"/>
          <w:lang w:eastAsia="ru-RU"/>
        </w:rPr>
        <w:t xml:space="preserve">9. </w:t>
      </w:r>
      <w:r w:rsidR="00A313D6" w:rsidRPr="00EC32E0">
        <w:rPr>
          <w:rFonts w:ascii="Times New Roman" w:eastAsia="Times New Roman" w:hAnsi="Times New Roman" w:cs="Times New Roman"/>
          <w:b/>
          <w:sz w:val="24"/>
          <w:szCs w:val="24"/>
          <w:lang w:eastAsia="ru-RU"/>
        </w:rPr>
        <w:t>Б</w:t>
      </w:r>
      <w:r w:rsidR="00A313D6" w:rsidRPr="00EC32E0">
        <w:rPr>
          <w:rFonts w:ascii="Times New Roman" w:hAnsi="Times New Roman"/>
          <w:b/>
          <w:bCs/>
          <w:sz w:val="24"/>
          <w:szCs w:val="24"/>
        </w:rPr>
        <w:t>иржевой торговец - совершающий сделки купли-продажи от своего имени и за свой счет, это:</w:t>
      </w:r>
    </w:p>
    <w:p w:rsidR="00A313D6" w:rsidRPr="00EC32E0"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A313D6" w:rsidRPr="00EC32E0">
        <w:rPr>
          <w:rFonts w:ascii="Times New Roman" w:hAnsi="Times New Roman"/>
          <w:sz w:val="24"/>
          <w:szCs w:val="24"/>
        </w:rPr>
        <w:t>брокер</w:t>
      </w:r>
      <w:proofErr w:type="gramEnd"/>
      <w:r w:rsidR="00A313D6" w:rsidRPr="00EC32E0">
        <w:rPr>
          <w:rFonts w:ascii="Times New Roman" w:eastAsia="Calibri" w:hAnsi="Times New Roman" w:cs="Times New Roman"/>
          <w:sz w:val="24"/>
          <w:szCs w:val="24"/>
          <w:lang w:eastAsia="ru-RU"/>
        </w:rPr>
        <w:t xml:space="preserve"> </w:t>
      </w:r>
    </w:p>
    <w:p w:rsidR="00734EC9" w:rsidRPr="00EC32E0"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A313D6" w:rsidRPr="00EC32E0">
        <w:rPr>
          <w:rFonts w:ascii="Times New Roman" w:hAnsi="Times New Roman"/>
          <w:sz w:val="24"/>
          <w:szCs w:val="24"/>
        </w:rPr>
        <w:t>дилер</w:t>
      </w:r>
      <w:proofErr w:type="gramEnd"/>
    </w:p>
    <w:p w:rsidR="00734EC9" w:rsidRPr="00EC32E0" w:rsidRDefault="00A908B1" w:rsidP="00666F57">
      <w:pPr>
        <w:tabs>
          <w:tab w:val="left" w:pos="360"/>
          <w:tab w:val="left" w:pos="4680"/>
        </w:tabs>
        <w:spacing w:after="0" w:line="240" w:lineRule="auto"/>
        <w:contextualSpacing/>
        <w:jc w:val="both"/>
        <w:rPr>
          <w:rFonts w:ascii="Times New Roman" w:hAnsi="Times New Roman"/>
          <w:sz w:val="24"/>
          <w:szCs w:val="24"/>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proofErr w:type="gramStart"/>
      <w:r w:rsidR="00A313D6" w:rsidRPr="00EC32E0">
        <w:rPr>
          <w:rFonts w:ascii="Times New Roman" w:hAnsi="Times New Roman"/>
          <w:sz w:val="24"/>
          <w:szCs w:val="24"/>
        </w:rPr>
        <w:t>банк</w:t>
      </w:r>
      <w:proofErr w:type="gramEnd"/>
    </w:p>
    <w:p w:rsidR="00A313D6" w:rsidRPr="00EC32E0" w:rsidRDefault="00A313D6"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rsidR="001023C3" w:rsidRPr="00EC32E0" w:rsidRDefault="000526E7" w:rsidP="00666F57">
      <w:pPr>
        <w:widowControl w:val="0"/>
        <w:autoSpaceDE w:val="0"/>
        <w:autoSpaceDN w:val="0"/>
        <w:adjustRightInd w:val="0"/>
        <w:spacing w:after="0" w:line="240" w:lineRule="auto"/>
        <w:jc w:val="both"/>
        <w:rPr>
          <w:rFonts w:ascii="Times New Roman" w:hAnsi="Times New Roman"/>
          <w:b/>
          <w:bCs/>
          <w:sz w:val="24"/>
          <w:szCs w:val="24"/>
        </w:rPr>
      </w:pPr>
      <w:r w:rsidRPr="00EC32E0">
        <w:rPr>
          <w:rFonts w:ascii="Times New Roman" w:eastAsia="Times New Roman" w:hAnsi="Times New Roman" w:cs="Times New Roman"/>
          <w:b/>
          <w:sz w:val="24"/>
          <w:szCs w:val="24"/>
          <w:lang w:eastAsia="ru-RU"/>
        </w:rPr>
        <w:t xml:space="preserve">10. </w:t>
      </w:r>
      <w:r w:rsidR="001023C3" w:rsidRPr="00EC32E0">
        <w:rPr>
          <w:rFonts w:ascii="Times New Roman" w:hAnsi="Times New Roman"/>
          <w:b/>
          <w:bCs/>
          <w:sz w:val="24"/>
          <w:szCs w:val="24"/>
        </w:rPr>
        <w:t>Коэффициент, который рассчитывается как отношение стандартного отклонения к ожидаемой доходности, это:</w:t>
      </w:r>
    </w:p>
    <w:p w:rsidR="00666F57" w:rsidRPr="00EC32E0" w:rsidRDefault="00A908B1" w:rsidP="00666F57">
      <w:pPr>
        <w:widowControl w:val="0"/>
        <w:autoSpaceDE w:val="0"/>
        <w:autoSpaceDN w:val="0"/>
        <w:adjustRightInd w:val="0"/>
        <w:spacing w:after="0" w:line="240" w:lineRule="auto"/>
        <w:jc w:val="both"/>
        <w:rPr>
          <w:rFonts w:ascii="Times New Roman" w:hAnsi="Times New Roman"/>
          <w:sz w:val="24"/>
          <w:szCs w:val="24"/>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1023C3" w:rsidRPr="00EC32E0">
        <w:rPr>
          <w:rFonts w:ascii="Times New Roman" w:hAnsi="Times New Roman"/>
          <w:sz w:val="24"/>
          <w:szCs w:val="24"/>
        </w:rPr>
        <w:t>коэффициент</w:t>
      </w:r>
      <w:proofErr w:type="gramEnd"/>
      <w:r w:rsidR="001023C3" w:rsidRPr="00EC32E0">
        <w:rPr>
          <w:rFonts w:ascii="Times New Roman" w:hAnsi="Times New Roman"/>
          <w:sz w:val="24"/>
          <w:szCs w:val="24"/>
        </w:rPr>
        <w:t xml:space="preserve"> вариации</w:t>
      </w:r>
    </w:p>
    <w:p w:rsidR="001023C3" w:rsidRPr="00EC32E0" w:rsidRDefault="00A908B1" w:rsidP="00666F5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1023C3" w:rsidRPr="00EC32E0">
        <w:rPr>
          <w:rFonts w:ascii="Times New Roman" w:hAnsi="Times New Roman"/>
          <w:sz w:val="24"/>
          <w:szCs w:val="24"/>
        </w:rPr>
        <w:t>коэффициент</w:t>
      </w:r>
      <w:proofErr w:type="gramEnd"/>
      <w:r w:rsidR="001023C3" w:rsidRPr="00EC32E0">
        <w:rPr>
          <w:rFonts w:ascii="Times New Roman" w:hAnsi="Times New Roman"/>
          <w:sz w:val="24"/>
          <w:szCs w:val="24"/>
        </w:rPr>
        <w:t xml:space="preserve"> ковариации</w:t>
      </w:r>
      <w:r w:rsidR="001023C3" w:rsidRPr="00EC32E0">
        <w:rPr>
          <w:rFonts w:ascii="Times New Roman" w:eastAsia="Calibri" w:hAnsi="Times New Roman" w:cs="Times New Roman"/>
          <w:sz w:val="24"/>
          <w:szCs w:val="24"/>
          <w:lang w:eastAsia="ru-RU"/>
        </w:rPr>
        <w:t xml:space="preserve"> </w:t>
      </w:r>
    </w:p>
    <w:p w:rsidR="00666F57" w:rsidRPr="00EC32E0" w:rsidRDefault="00A908B1" w:rsidP="00666F57">
      <w:pPr>
        <w:widowControl w:val="0"/>
        <w:autoSpaceDE w:val="0"/>
        <w:autoSpaceDN w:val="0"/>
        <w:adjustRightInd w:val="0"/>
        <w:spacing w:after="0" w:line="240" w:lineRule="auto"/>
        <w:jc w:val="both"/>
        <w:rPr>
          <w:rFonts w:ascii="Times New Roman" w:hAnsi="Times New Roman"/>
          <w:sz w:val="24"/>
          <w:szCs w:val="24"/>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w:t>
      </w:r>
      <w:r w:rsidRPr="00EC32E0">
        <w:rPr>
          <w:rFonts w:ascii="Times New Roman" w:eastAsia="Calibri" w:hAnsi="Times New Roman" w:cs="Times New Roman"/>
          <w:bCs/>
          <w:sz w:val="24"/>
          <w:szCs w:val="24"/>
          <w:lang w:eastAsia="ru-RU"/>
        </w:rPr>
        <w:t xml:space="preserve"> </w:t>
      </w:r>
      <w:proofErr w:type="gramStart"/>
      <w:r w:rsidR="001023C3" w:rsidRPr="00EC32E0">
        <w:rPr>
          <w:rFonts w:ascii="Times New Roman" w:hAnsi="Times New Roman"/>
          <w:sz w:val="24"/>
          <w:szCs w:val="24"/>
        </w:rPr>
        <w:t>коэффициент</w:t>
      </w:r>
      <w:proofErr w:type="gramEnd"/>
      <w:r w:rsidR="001023C3" w:rsidRPr="00EC32E0">
        <w:rPr>
          <w:rFonts w:ascii="Times New Roman" w:hAnsi="Times New Roman"/>
          <w:sz w:val="24"/>
          <w:szCs w:val="24"/>
        </w:rPr>
        <w:t xml:space="preserve"> корреляции</w:t>
      </w:r>
    </w:p>
    <w:p w:rsidR="001023C3" w:rsidRPr="00EC32E0" w:rsidRDefault="001023C3"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rsidR="00542826" w:rsidRPr="00EC32E0" w:rsidRDefault="000526E7" w:rsidP="00542826">
      <w:pPr>
        <w:pStyle w:val="a9"/>
        <w:spacing w:before="0" w:after="0"/>
        <w:ind w:left="0" w:firstLine="0"/>
        <w:jc w:val="both"/>
        <w:rPr>
          <w:rFonts w:ascii="Times New Roman" w:hAnsi="Times New Roman"/>
          <w:b/>
          <w:bCs/>
          <w:sz w:val="24"/>
        </w:rPr>
      </w:pPr>
      <w:r w:rsidRPr="00EC32E0">
        <w:rPr>
          <w:rFonts w:ascii="Times New Roman" w:hAnsi="Times New Roman"/>
          <w:b/>
          <w:sz w:val="24"/>
          <w:lang w:val="kk-KZ"/>
        </w:rPr>
        <w:t xml:space="preserve">11. </w:t>
      </w:r>
      <w:r w:rsidR="00542826" w:rsidRPr="00EC32E0">
        <w:rPr>
          <w:rFonts w:ascii="Times New Roman" w:hAnsi="Times New Roman"/>
          <w:b/>
          <w:bCs/>
          <w:sz w:val="24"/>
        </w:rPr>
        <w:t>В процессе финансового планирования:</w:t>
      </w:r>
    </w:p>
    <w:tbl>
      <w:tblPr>
        <w:tblW w:w="9503" w:type="dxa"/>
        <w:tblInd w:w="-34" w:type="dxa"/>
        <w:tblLayout w:type="fixed"/>
        <w:tblLook w:val="04A0" w:firstRow="1" w:lastRow="0" w:firstColumn="1" w:lastColumn="0" w:noHBand="0" w:noVBand="1"/>
      </w:tblPr>
      <w:tblGrid>
        <w:gridCol w:w="9503"/>
      </w:tblGrid>
      <w:tr w:rsidR="00542826" w:rsidRPr="00EC32E0" w:rsidTr="00542826">
        <w:trPr>
          <w:trHeight w:val="316"/>
        </w:trPr>
        <w:tc>
          <w:tcPr>
            <w:tcW w:w="9503" w:type="dxa"/>
            <w:shd w:val="clear" w:color="auto" w:fill="auto"/>
            <w:vAlign w:val="center"/>
            <w:hideMark/>
          </w:tcPr>
          <w:p w:rsidR="00542826" w:rsidRPr="00EC32E0" w:rsidRDefault="00A908B1" w:rsidP="00542826">
            <w:pPr>
              <w:spacing w:after="0"/>
              <w:jc w:val="both"/>
              <w:rPr>
                <w:rFonts w:ascii="Times New Roman" w:hAnsi="Times New Roman" w:cs="Times New Roman"/>
                <w:sz w:val="24"/>
                <w:szCs w:val="24"/>
              </w:rPr>
            </w:pPr>
            <w:r w:rsidRPr="00EC32E0">
              <w:rPr>
                <w:rFonts w:ascii="Times New Roman" w:hAnsi="Times New Roman"/>
                <w:sz w:val="24"/>
                <w:szCs w:val="24"/>
              </w:rPr>
              <w:t xml:space="preserve">А) </w:t>
            </w:r>
            <w:r w:rsidR="00542826" w:rsidRPr="00EC32E0">
              <w:rPr>
                <w:rFonts w:ascii="Times New Roman" w:hAnsi="Times New Roman" w:cs="Times New Roman"/>
                <w:sz w:val="24"/>
                <w:szCs w:val="24"/>
              </w:rPr>
              <w:t>формулируется исполнение контрольных действий по проведению внешнего аудита;</w:t>
            </w:r>
          </w:p>
        </w:tc>
      </w:tr>
    </w:tbl>
    <w:p w:rsidR="00D75933" w:rsidRPr="00EC32E0" w:rsidRDefault="00A908B1" w:rsidP="00542826">
      <w:pPr>
        <w:pStyle w:val="a9"/>
        <w:spacing w:before="0" w:after="0"/>
        <w:ind w:left="0" w:firstLine="0"/>
        <w:jc w:val="both"/>
        <w:rPr>
          <w:rFonts w:ascii="Times New Roman" w:hAnsi="Times New Roman"/>
          <w:sz w:val="24"/>
        </w:rPr>
      </w:pPr>
      <w:r w:rsidRPr="00EC32E0">
        <w:rPr>
          <w:rFonts w:ascii="Times New Roman" w:hAnsi="Times New Roman"/>
          <w:sz w:val="24"/>
        </w:rPr>
        <w:t xml:space="preserve">В) </w:t>
      </w:r>
      <w:r w:rsidR="00542826" w:rsidRPr="00EC32E0">
        <w:rPr>
          <w:rFonts w:ascii="Times New Roman" w:hAnsi="Times New Roman"/>
          <w:sz w:val="24"/>
        </w:rPr>
        <w:t>идентифицируются финансовые цели и ориентиры фирмы;</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FD43DB" w:rsidRPr="00EC32E0" w:rsidTr="00D75933">
        <w:trPr>
          <w:trHeight w:val="80"/>
        </w:trPr>
        <w:tc>
          <w:tcPr>
            <w:tcW w:w="8964" w:type="dxa"/>
            <w:vAlign w:val="center"/>
          </w:tcPr>
          <w:p w:rsidR="00FD43DB" w:rsidRPr="00EC32E0" w:rsidRDefault="00A908B1" w:rsidP="00542826">
            <w:pPr>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eastAsia="ru-RU"/>
              </w:rPr>
              <w:t xml:space="preserve">С) </w:t>
            </w:r>
            <w:r w:rsidR="00542826" w:rsidRPr="00EC32E0">
              <w:rPr>
                <w:rFonts w:ascii="Times New Roman" w:hAnsi="Times New Roman" w:cs="Times New Roman"/>
                <w:sz w:val="24"/>
                <w:szCs w:val="24"/>
              </w:rPr>
              <w:t>проводится инвентаризация внутренних нормативных документов;</w:t>
            </w:r>
          </w:p>
        </w:tc>
      </w:tr>
      <w:tr w:rsidR="00FD43DB" w:rsidRPr="00EC32E0" w:rsidTr="00D75933">
        <w:trPr>
          <w:trHeight w:val="80"/>
        </w:trPr>
        <w:tc>
          <w:tcPr>
            <w:tcW w:w="8964" w:type="dxa"/>
            <w:vAlign w:val="center"/>
          </w:tcPr>
          <w:p w:rsidR="00FD43DB" w:rsidRPr="00EC32E0" w:rsidRDefault="00FD43DB" w:rsidP="00666F57">
            <w:pPr>
              <w:rPr>
                <w:rFonts w:ascii="Times New Roman" w:eastAsia="Times New Roman" w:hAnsi="Times New Roman" w:cs="Times New Roman"/>
                <w:sz w:val="24"/>
                <w:szCs w:val="24"/>
                <w:lang w:eastAsia="ru-RU"/>
              </w:rPr>
            </w:pPr>
          </w:p>
        </w:tc>
      </w:tr>
    </w:tbl>
    <w:p w:rsidR="00734EC9" w:rsidRPr="00EC32E0" w:rsidRDefault="000526E7" w:rsidP="00666F57">
      <w:pPr>
        <w:widowControl w:val="0"/>
        <w:autoSpaceDE w:val="0"/>
        <w:autoSpaceDN w:val="0"/>
        <w:adjustRightInd w:val="0"/>
        <w:spacing w:after="0" w:line="240" w:lineRule="auto"/>
        <w:jc w:val="both"/>
        <w:rPr>
          <w:rFonts w:ascii="Times New Roman" w:hAnsi="Times New Roman"/>
          <w:b/>
          <w:bCs/>
          <w:sz w:val="24"/>
          <w:szCs w:val="24"/>
        </w:rPr>
      </w:pPr>
      <w:r w:rsidRPr="00EC32E0">
        <w:rPr>
          <w:rFonts w:ascii="Times New Roman" w:eastAsia="Times New Roman" w:hAnsi="Times New Roman" w:cs="Times New Roman"/>
          <w:b/>
          <w:sz w:val="24"/>
          <w:szCs w:val="24"/>
          <w:lang w:eastAsia="ru-RU"/>
        </w:rPr>
        <w:t xml:space="preserve">12. </w:t>
      </w:r>
      <w:r w:rsidR="00DA4B7F" w:rsidRPr="00EC32E0">
        <w:rPr>
          <w:rFonts w:ascii="Times New Roman" w:hAnsi="Times New Roman"/>
          <w:b/>
          <w:sz w:val="24"/>
          <w:szCs w:val="24"/>
        </w:rPr>
        <w:t>Рассчитать рентабельность капитала организации, если его оборачиваемость составила 1.2 оборота, а рентабельность продаж - 15%:</w:t>
      </w:r>
    </w:p>
    <w:p w:rsidR="00DA4B7F" w:rsidRPr="00EC32E0" w:rsidRDefault="00A908B1" w:rsidP="00666F57">
      <w:pPr>
        <w:widowControl w:val="0"/>
        <w:autoSpaceDE w:val="0"/>
        <w:autoSpaceDN w:val="0"/>
        <w:adjustRightInd w:val="0"/>
        <w:spacing w:after="0" w:line="240" w:lineRule="auto"/>
        <w:jc w:val="both"/>
        <w:rPr>
          <w:rFonts w:ascii="Times New Roman" w:hAnsi="Times New Roman"/>
          <w:sz w:val="24"/>
          <w:szCs w:val="24"/>
        </w:rPr>
      </w:pPr>
      <w:r w:rsidRPr="00EC32E0">
        <w:rPr>
          <w:rFonts w:ascii="Times New Roman" w:eastAsia="Times New Roman" w:hAnsi="Times New Roman" w:cs="Times New Roman"/>
          <w:sz w:val="24"/>
          <w:szCs w:val="24"/>
          <w:lang w:val="es-VE" w:eastAsia="ru-RU"/>
        </w:rPr>
        <w:t>A</w:t>
      </w:r>
      <w:r w:rsidRPr="00EC32E0">
        <w:rPr>
          <w:rFonts w:ascii="Times New Roman" w:eastAsia="Times New Roman" w:hAnsi="Times New Roman" w:cs="Times New Roman"/>
          <w:sz w:val="24"/>
          <w:szCs w:val="24"/>
          <w:lang w:eastAsia="ru-RU"/>
        </w:rPr>
        <w:t xml:space="preserve">) </w:t>
      </w:r>
      <w:r w:rsidR="00DA4B7F" w:rsidRPr="00EC32E0">
        <w:rPr>
          <w:rFonts w:ascii="Times New Roman" w:hAnsi="Times New Roman"/>
          <w:sz w:val="24"/>
          <w:szCs w:val="24"/>
        </w:rPr>
        <w:t>25%;</w:t>
      </w:r>
    </w:p>
    <w:p w:rsidR="00DA4B7F" w:rsidRPr="00EC32E0" w:rsidRDefault="00A908B1" w:rsidP="00666F57">
      <w:pPr>
        <w:widowControl w:val="0"/>
        <w:autoSpaceDE w:val="0"/>
        <w:autoSpaceDN w:val="0"/>
        <w:adjustRightInd w:val="0"/>
        <w:spacing w:after="0" w:line="240" w:lineRule="auto"/>
        <w:jc w:val="both"/>
        <w:rPr>
          <w:rFonts w:ascii="Times New Roman" w:hAnsi="Times New Roman"/>
          <w:sz w:val="24"/>
          <w:szCs w:val="24"/>
        </w:rPr>
      </w:pPr>
      <w:r w:rsidRPr="00EC32E0">
        <w:rPr>
          <w:rFonts w:ascii="Times New Roman" w:eastAsia="Times New Roman" w:hAnsi="Times New Roman" w:cs="Times New Roman"/>
          <w:sz w:val="24"/>
          <w:szCs w:val="24"/>
          <w:lang w:val="es-VE" w:eastAsia="ru-RU"/>
        </w:rPr>
        <w:t>B</w:t>
      </w:r>
      <w:r w:rsidRPr="00EC32E0">
        <w:rPr>
          <w:rFonts w:ascii="Times New Roman" w:eastAsia="Times New Roman" w:hAnsi="Times New Roman" w:cs="Times New Roman"/>
          <w:sz w:val="24"/>
          <w:szCs w:val="24"/>
          <w:lang w:eastAsia="ru-RU"/>
        </w:rPr>
        <w:t xml:space="preserve">) </w:t>
      </w:r>
      <w:r w:rsidR="00DA4B7F" w:rsidRPr="00EC32E0">
        <w:rPr>
          <w:rFonts w:ascii="Times New Roman" w:hAnsi="Times New Roman"/>
          <w:sz w:val="24"/>
          <w:szCs w:val="24"/>
        </w:rPr>
        <w:t>20%;</w:t>
      </w:r>
    </w:p>
    <w:tbl>
      <w:tblPr>
        <w:tblStyle w:val="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DA4B7F" w:rsidRPr="00EC32E0" w:rsidTr="0092207A">
        <w:trPr>
          <w:trHeight w:val="280"/>
        </w:trPr>
        <w:tc>
          <w:tcPr>
            <w:tcW w:w="8964" w:type="dxa"/>
            <w:vAlign w:val="center"/>
          </w:tcPr>
          <w:p w:rsidR="00DA4B7F" w:rsidRPr="00EC32E0" w:rsidRDefault="00A908B1" w:rsidP="00DA4B7F">
            <w:pPr>
              <w:spacing w:before="20" w:after="20"/>
              <w:contextualSpacing w:val="0"/>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val="es-VE" w:eastAsia="ru-RU"/>
              </w:rPr>
              <w:t>C</w:t>
            </w:r>
            <w:r w:rsidRPr="00EC32E0">
              <w:rPr>
                <w:rFonts w:ascii="Times New Roman" w:eastAsia="Times New Roman" w:hAnsi="Times New Roman" w:cs="Times New Roman"/>
                <w:sz w:val="24"/>
                <w:szCs w:val="24"/>
                <w:lang w:eastAsia="ru-RU"/>
              </w:rPr>
              <w:t xml:space="preserve">) </w:t>
            </w:r>
            <w:r w:rsidR="00DA4B7F" w:rsidRPr="00EC32E0">
              <w:rPr>
                <w:rFonts w:ascii="Times New Roman" w:eastAsia="Times New Roman" w:hAnsi="Times New Roman" w:cs="Times New Roman"/>
                <w:sz w:val="24"/>
                <w:szCs w:val="24"/>
                <w:lang w:eastAsia="ru-RU"/>
              </w:rPr>
              <w:t xml:space="preserve">18%;         </w:t>
            </w:r>
          </w:p>
        </w:tc>
      </w:tr>
      <w:tr w:rsidR="00DA4B7F" w:rsidRPr="00EC32E0" w:rsidTr="0092207A">
        <w:trPr>
          <w:trHeight w:val="280"/>
        </w:trPr>
        <w:tc>
          <w:tcPr>
            <w:tcW w:w="8964" w:type="dxa"/>
            <w:vAlign w:val="center"/>
          </w:tcPr>
          <w:p w:rsidR="00DA4B7F" w:rsidRPr="00EC32E0" w:rsidRDefault="00DA4B7F" w:rsidP="00DA4B7F">
            <w:pPr>
              <w:spacing w:before="20" w:after="20"/>
              <w:ind w:left="567" w:hanging="567"/>
              <w:contextualSpacing w:val="0"/>
              <w:rPr>
                <w:rFonts w:ascii="Times New Roman" w:eastAsia="Times New Roman" w:hAnsi="Times New Roman" w:cs="Times New Roman"/>
                <w:sz w:val="24"/>
                <w:szCs w:val="24"/>
                <w:lang w:val="en-US" w:eastAsia="ru-RU"/>
              </w:rPr>
            </w:pPr>
            <w:r w:rsidRPr="00EC32E0">
              <w:rPr>
                <w:rFonts w:ascii="Times New Roman" w:eastAsia="Times New Roman" w:hAnsi="Times New Roman" w:cs="Times New Roman"/>
                <w:sz w:val="24"/>
                <w:szCs w:val="24"/>
                <w:lang w:val="en-US" w:eastAsia="ru-RU"/>
              </w:rPr>
              <w:t xml:space="preserve">ROE = TRA x </w:t>
            </w:r>
            <w:proofErr w:type="spellStart"/>
            <w:r w:rsidRPr="00EC32E0">
              <w:rPr>
                <w:rFonts w:ascii="Times New Roman" w:eastAsia="Times New Roman" w:hAnsi="Times New Roman" w:cs="Times New Roman"/>
                <w:sz w:val="24"/>
                <w:szCs w:val="24"/>
                <w:lang w:val="en-US" w:eastAsia="ru-RU"/>
              </w:rPr>
              <w:t>ROSe</w:t>
            </w:r>
            <w:proofErr w:type="spellEnd"/>
            <w:r w:rsidRPr="00EC32E0">
              <w:rPr>
                <w:rFonts w:ascii="Times New Roman" w:eastAsia="Times New Roman" w:hAnsi="Times New Roman" w:cs="Times New Roman"/>
                <w:sz w:val="24"/>
                <w:szCs w:val="24"/>
                <w:lang w:val="en-US" w:eastAsia="ru-RU"/>
              </w:rPr>
              <w:t xml:space="preserve"> →  ROE = 15% x 1.2 → 18%</w:t>
            </w:r>
          </w:p>
        </w:tc>
      </w:tr>
    </w:tbl>
    <w:p w:rsidR="00734EC9" w:rsidRPr="00EC32E0" w:rsidRDefault="00734EC9"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542826" w:rsidRPr="00EC32E0" w:rsidRDefault="000526E7" w:rsidP="007E0EE3">
      <w:pPr>
        <w:widowControl w:val="0"/>
        <w:autoSpaceDE w:val="0"/>
        <w:autoSpaceDN w:val="0"/>
        <w:adjustRightInd w:val="0"/>
        <w:spacing w:after="0" w:line="240" w:lineRule="auto"/>
        <w:jc w:val="both"/>
        <w:rPr>
          <w:rFonts w:ascii="Times New Roman" w:hAnsi="Times New Roman" w:cs="Times New Roman"/>
          <w:b/>
          <w:bCs/>
          <w:sz w:val="24"/>
          <w:szCs w:val="24"/>
        </w:rPr>
      </w:pPr>
      <w:r w:rsidRPr="00EC32E0">
        <w:rPr>
          <w:rFonts w:ascii="Times New Roman" w:eastAsia="Times New Roman" w:hAnsi="Times New Roman" w:cs="Times New Roman"/>
          <w:b/>
          <w:sz w:val="24"/>
          <w:szCs w:val="24"/>
          <w:lang w:eastAsia="ru-RU"/>
        </w:rPr>
        <w:t xml:space="preserve">13. </w:t>
      </w:r>
      <w:r w:rsidR="00542826" w:rsidRPr="00EC32E0">
        <w:rPr>
          <w:rFonts w:ascii="Times New Roman" w:hAnsi="Times New Roman" w:cs="Times New Roman"/>
          <w:b/>
          <w:bCs/>
          <w:sz w:val="24"/>
          <w:szCs w:val="24"/>
        </w:rPr>
        <w:t>Целью управления оборотным капиталом является:</w:t>
      </w:r>
    </w:p>
    <w:p w:rsidR="00542826" w:rsidRPr="00EC32E0" w:rsidRDefault="00A908B1" w:rsidP="007E0EE3">
      <w:pPr>
        <w:widowControl w:val="0"/>
        <w:autoSpaceDE w:val="0"/>
        <w:autoSpaceDN w:val="0"/>
        <w:adjustRightInd w:val="0"/>
        <w:spacing w:after="0" w:line="240" w:lineRule="auto"/>
        <w:jc w:val="both"/>
        <w:rPr>
          <w:rFonts w:ascii="Times New Roman" w:hAnsi="Times New Roman" w:cs="Times New Roman"/>
          <w:sz w:val="24"/>
          <w:szCs w:val="24"/>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hAnsi="Times New Roman" w:cs="Times New Roman"/>
          <w:sz w:val="24"/>
          <w:szCs w:val="24"/>
        </w:rPr>
        <w:t>определение</w:t>
      </w:r>
      <w:proofErr w:type="gramEnd"/>
      <w:r w:rsidR="00542826" w:rsidRPr="00EC32E0">
        <w:rPr>
          <w:rFonts w:ascii="Times New Roman" w:hAnsi="Times New Roman" w:cs="Times New Roman"/>
          <w:sz w:val="24"/>
          <w:szCs w:val="24"/>
        </w:rPr>
        <w:t xml:space="preserve"> источников покрытия оборотных активов и соотношения между ними;</w:t>
      </w:r>
    </w:p>
    <w:p w:rsidR="003D2941" w:rsidRPr="00EC32E0" w:rsidRDefault="00A908B1" w:rsidP="007E0E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hAnsi="Times New Roman" w:cs="Times New Roman"/>
          <w:sz w:val="24"/>
          <w:szCs w:val="24"/>
        </w:rPr>
        <w:t>оптимальный</w:t>
      </w:r>
      <w:proofErr w:type="gramEnd"/>
      <w:r w:rsidR="00542826" w:rsidRPr="00EC32E0">
        <w:rPr>
          <w:rFonts w:ascii="Times New Roman" w:hAnsi="Times New Roman" w:cs="Times New Roman"/>
          <w:sz w:val="24"/>
          <w:szCs w:val="24"/>
        </w:rPr>
        <w:t xml:space="preserve"> выбор финансирования инвестиционных проектов;</w:t>
      </w:r>
    </w:p>
    <w:tbl>
      <w:tblPr>
        <w:tblW w:w="9356" w:type="dxa"/>
        <w:tblInd w:w="-34" w:type="dxa"/>
        <w:tblLayout w:type="fixed"/>
        <w:tblLook w:val="04A0" w:firstRow="1" w:lastRow="0" w:firstColumn="1" w:lastColumn="0" w:noHBand="0" w:noVBand="1"/>
      </w:tblPr>
      <w:tblGrid>
        <w:gridCol w:w="9356"/>
      </w:tblGrid>
      <w:tr w:rsidR="003D2941" w:rsidRPr="00EC32E0" w:rsidTr="003D2941">
        <w:trPr>
          <w:trHeight w:val="230"/>
        </w:trPr>
        <w:tc>
          <w:tcPr>
            <w:tcW w:w="9356" w:type="dxa"/>
            <w:shd w:val="clear" w:color="auto" w:fill="auto"/>
            <w:vAlign w:val="center"/>
            <w:hideMark/>
          </w:tcPr>
          <w:p w:rsidR="003D2941" w:rsidRPr="00EC32E0" w:rsidRDefault="00A908B1" w:rsidP="007E0EE3">
            <w:pPr>
              <w:spacing w:after="0" w:line="240" w:lineRule="auto"/>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w:t>
            </w:r>
            <w:r w:rsidRPr="00EC32E0">
              <w:rPr>
                <w:rFonts w:ascii="Times New Roman" w:eastAsia="Calibri" w:hAnsi="Times New Roman" w:cs="Times New Roman"/>
                <w:b/>
                <w:bCs/>
                <w:sz w:val="24"/>
                <w:szCs w:val="24"/>
                <w:lang w:eastAsia="ru-RU"/>
              </w:rPr>
              <w:t xml:space="preserve"> </w:t>
            </w:r>
            <w:r w:rsidR="00542826" w:rsidRPr="00EC32E0">
              <w:rPr>
                <w:rFonts w:ascii="Times New Roman" w:hAnsi="Times New Roman" w:cs="Times New Roman"/>
                <w:sz w:val="24"/>
                <w:szCs w:val="24"/>
              </w:rPr>
              <w:t>определение оптимального с точки зрения эффективности производства объема и структуры оборотных активов;</w:t>
            </w:r>
          </w:p>
        </w:tc>
      </w:tr>
      <w:tr w:rsidR="003D2941" w:rsidRPr="00EC32E0" w:rsidTr="00F05ED5">
        <w:trPr>
          <w:trHeight w:val="230"/>
        </w:trPr>
        <w:tc>
          <w:tcPr>
            <w:tcW w:w="9356" w:type="dxa"/>
            <w:shd w:val="clear" w:color="auto" w:fill="auto"/>
            <w:noWrap/>
            <w:vAlign w:val="bottom"/>
          </w:tcPr>
          <w:p w:rsidR="003D2941" w:rsidRPr="00EC32E0" w:rsidRDefault="003D2941" w:rsidP="00666F57">
            <w:pPr>
              <w:spacing w:after="0" w:line="240" w:lineRule="auto"/>
              <w:rPr>
                <w:rFonts w:ascii="Times New Roman" w:eastAsia="Times New Roman" w:hAnsi="Times New Roman" w:cs="Times New Roman"/>
                <w:sz w:val="24"/>
                <w:szCs w:val="24"/>
                <w:lang w:eastAsia="ru-RU"/>
              </w:rPr>
            </w:pPr>
          </w:p>
        </w:tc>
      </w:tr>
    </w:tbl>
    <w:p w:rsidR="00542826" w:rsidRPr="00EC32E0" w:rsidRDefault="000526E7" w:rsidP="00666F57">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EC32E0">
        <w:rPr>
          <w:rFonts w:ascii="Times New Roman" w:eastAsia="Times New Roman" w:hAnsi="Times New Roman" w:cs="Times New Roman"/>
          <w:b/>
          <w:sz w:val="24"/>
          <w:szCs w:val="24"/>
          <w:lang w:eastAsia="ru-RU"/>
        </w:rPr>
        <w:t xml:space="preserve">14. </w:t>
      </w:r>
      <w:r w:rsidR="00542826" w:rsidRPr="00EC32E0">
        <w:rPr>
          <w:rFonts w:ascii="Times New Roman" w:eastAsia="Times New Roman" w:hAnsi="Times New Roman" w:cs="Times New Roman"/>
          <w:b/>
          <w:bCs/>
          <w:sz w:val="24"/>
          <w:szCs w:val="24"/>
          <w:lang w:eastAsia="ru-RU"/>
        </w:rPr>
        <w:t>Понятие безубыточности означает, что:</w:t>
      </w:r>
    </w:p>
    <w:p w:rsidR="00542826" w:rsidRPr="00EC32E0"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eastAsia="Times New Roman" w:hAnsi="Times New Roman" w:cs="Times New Roman"/>
          <w:sz w:val="24"/>
          <w:szCs w:val="24"/>
          <w:lang w:eastAsia="ru-RU"/>
        </w:rPr>
        <w:t>организация</w:t>
      </w:r>
      <w:proofErr w:type="gramEnd"/>
      <w:r w:rsidR="00542826" w:rsidRPr="00EC32E0">
        <w:rPr>
          <w:rFonts w:ascii="Times New Roman" w:eastAsia="Times New Roman" w:hAnsi="Times New Roman" w:cs="Times New Roman"/>
          <w:sz w:val="24"/>
          <w:szCs w:val="24"/>
          <w:lang w:eastAsia="ru-RU"/>
        </w:rPr>
        <w:t xml:space="preserve"> работает с прибылью;</w:t>
      </w:r>
    </w:p>
    <w:p w:rsidR="00734EC9" w:rsidRPr="00EC32E0" w:rsidRDefault="00A908B1" w:rsidP="00666F57">
      <w:pPr>
        <w:tabs>
          <w:tab w:val="left" w:pos="360"/>
          <w:tab w:val="left" w:pos="4680"/>
        </w:tabs>
        <w:spacing w:after="0" w:line="240" w:lineRule="auto"/>
        <w:contextualSpacing/>
        <w:jc w:val="both"/>
        <w:rPr>
          <w:rFonts w:ascii="Times New Roman" w:eastAsia="Times New Roman" w:hAnsi="Times New Roman"/>
          <w:sz w:val="24"/>
          <w:szCs w:val="24"/>
          <w:lang w:eastAsia="ru-RU"/>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542826" w:rsidRPr="00EC32E0">
        <w:rPr>
          <w:rFonts w:ascii="Times New Roman" w:eastAsia="Times New Roman" w:hAnsi="Times New Roman" w:cs="Times New Roman"/>
          <w:sz w:val="24"/>
          <w:szCs w:val="24"/>
          <w:lang w:eastAsia="ru-RU"/>
        </w:rPr>
        <w:t>при</w:t>
      </w:r>
      <w:proofErr w:type="gramEnd"/>
      <w:r w:rsidR="00542826" w:rsidRPr="00EC32E0">
        <w:rPr>
          <w:rFonts w:ascii="Times New Roman" w:eastAsia="Times New Roman" w:hAnsi="Times New Roman" w:cs="Times New Roman"/>
          <w:sz w:val="24"/>
          <w:szCs w:val="24"/>
          <w:lang w:eastAsia="ru-RU"/>
        </w:rPr>
        <w:t xml:space="preserve"> этом объеме выручки организация достигает полного покрытия всех затрат на реализованную продукцию, а прибыль равна нулю;</w:t>
      </w: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734EC9" w:rsidRPr="00EC32E0" w:rsidTr="00542826">
        <w:trPr>
          <w:trHeight w:val="91"/>
        </w:trPr>
        <w:tc>
          <w:tcPr>
            <w:tcW w:w="9213" w:type="dxa"/>
            <w:noWrap/>
            <w:vAlign w:val="center"/>
            <w:hideMark/>
          </w:tcPr>
          <w:p w:rsidR="00734EC9" w:rsidRPr="00EC32E0" w:rsidRDefault="00A908B1" w:rsidP="00666F57">
            <w:pPr>
              <w:rPr>
                <w:rFonts w:ascii="Times New Roman" w:eastAsia="Times New Roman" w:hAnsi="Times New Roman"/>
                <w:sz w:val="24"/>
                <w:szCs w:val="24"/>
                <w:lang w:eastAsia="ru-RU"/>
              </w:rPr>
            </w:pPr>
            <w:r w:rsidRPr="00EC32E0">
              <w:rPr>
                <w:rFonts w:ascii="Times New Roman" w:hAnsi="Times New Roman"/>
                <w:sz w:val="24"/>
                <w:szCs w:val="24"/>
                <w:lang w:val="en-US" w:eastAsia="ru-RU"/>
              </w:rPr>
              <w:t>C</w:t>
            </w:r>
            <w:r w:rsidRPr="00EC32E0">
              <w:rPr>
                <w:rFonts w:ascii="Times New Roman" w:hAnsi="Times New Roman"/>
                <w:sz w:val="24"/>
                <w:szCs w:val="24"/>
                <w:lang w:eastAsia="ru-RU"/>
              </w:rPr>
              <w:t xml:space="preserve">) </w:t>
            </w:r>
            <w:r w:rsidR="00542826" w:rsidRPr="00EC32E0">
              <w:rPr>
                <w:rFonts w:ascii="Times New Roman" w:eastAsia="Times New Roman" w:hAnsi="Times New Roman"/>
                <w:kern w:val="0"/>
                <w:sz w:val="24"/>
                <w:szCs w:val="24"/>
                <w:lang w:eastAsia="ru-RU"/>
                <w14:numSpacing w14:val="default"/>
              </w:rPr>
              <w:t>организация не имеет ни убытков, ни прибыли;</w:t>
            </w:r>
          </w:p>
        </w:tc>
      </w:tr>
      <w:tr w:rsidR="00734EC9" w:rsidRPr="00EC32E0" w:rsidTr="00734EC9">
        <w:trPr>
          <w:trHeight w:val="210"/>
        </w:trPr>
        <w:tc>
          <w:tcPr>
            <w:tcW w:w="9213" w:type="dxa"/>
            <w:noWrap/>
            <w:vAlign w:val="center"/>
            <w:hideMark/>
          </w:tcPr>
          <w:p w:rsidR="00734EC9" w:rsidRPr="00EC32E0" w:rsidRDefault="00734EC9" w:rsidP="00666F57">
            <w:pPr>
              <w:rPr>
                <w:rFonts w:ascii="Times New Roman" w:eastAsia="Times New Roman" w:hAnsi="Times New Roman"/>
                <w:sz w:val="24"/>
                <w:szCs w:val="24"/>
                <w:lang w:eastAsia="ru-RU"/>
              </w:rPr>
            </w:pPr>
          </w:p>
        </w:tc>
      </w:tr>
    </w:tbl>
    <w:p w:rsidR="00A81BB8" w:rsidRPr="00EC32E0" w:rsidRDefault="005E0602" w:rsidP="00A81BB8">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EC32E0">
        <w:rPr>
          <w:rFonts w:ascii="Times New Roman" w:eastAsia="Times New Roman" w:hAnsi="Times New Roman" w:cs="Times New Roman"/>
          <w:b/>
          <w:sz w:val="24"/>
          <w:szCs w:val="24"/>
          <w:lang w:eastAsia="ru-RU"/>
        </w:rPr>
        <w:t xml:space="preserve">15. </w:t>
      </w:r>
      <w:r w:rsidR="00A81BB8" w:rsidRPr="00EC32E0">
        <w:rPr>
          <w:rFonts w:ascii="Times New Roman" w:eastAsia="Times New Roman" w:hAnsi="Times New Roman" w:cs="Times New Roman"/>
          <w:b/>
          <w:bCs/>
          <w:sz w:val="24"/>
          <w:szCs w:val="24"/>
          <w:lang w:eastAsia="ru-RU"/>
        </w:rPr>
        <w:t>Уставный капитал АО составляет  730 тыс. у.е. Он сформирован из обыкновенных акций номиналом 100 у.е. Чистые активы общества на конец первого квартала составили 2,179 тыс. у.е. Какова балансовая стоимость акции данного акционерного общества:</w:t>
      </w:r>
    </w:p>
    <w:p w:rsidR="00A81BB8" w:rsidRPr="00EC32E0" w:rsidRDefault="00F05ED5" w:rsidP="00A81BB8">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hAnsi="Times New Roman" w:cs="Times New Roman"/>
          <w:sz w:val="24"/>
          <w:szCs w:val="24"/>
        </w:rPr>
        <w:t xml:space="preserve">А) </w:t>
      </w:r>
      <w:r w:rsidR="00A81BB8" w:rsidRPr="00EC32E0">
        <w:rPr>
          <w:rFonts w:ascii="Times New Roman" w:eastAsia="Times New Roman" w:hAnsi="Times New Roman" w:cs="Times New Roman"/>
          <w:sz w:val="24"/>
          <w:szCs w:val="24"/>
          <w:lang w:eastAsia="ru-RU"/>
        </w:rPr>
        <w:t>100.00 у.е.</w:t>
      </w:r>
    </w:p>
    <w:p w:rsidR="00A81BB8" w:rsidRPr="00EC32E0" w:rsidRDefault="00F05ED5" w:rsidP="00A81BB8">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hAnsi="Times New Roman" w:cs="Times New Roman"/>
          <w:sz w:val="24"/>
          <w:szCs w:val="24"/>
        </w:rPr>
        <w:t xml:space="preserve">В) </w:t>
      </w:r>
      <w:r w:rsidR="00A81BB8" w:rsidRPr="00EC32E0">
        <w:rPr>
          <w:rFonts w:ascii="Times New Roman" w:eastAsia="Times New Roman" w:hAnsi="Times New Roman" w:cs="Times New Roman"/>
          <w:sz w:val="24"/>
          <w:szCs w:val="24"/>
          <w:lang w:eastAsia="ru-RU"/>
        </w:rPr>
        <w:t>217.90 у.е.</w:t>
      </w:r>
    </w:p>
    <w:p w:rsidR="00A81BB8" w:rsidRPr="00EC32E0" w:rsidRDefault="00D75933" w:rsidP="00A81BB8">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eastAsia="ru-RU"/>
        </w:rPr>
        <w:t xml:space="preserve">С) </w:t>
      </w:r>
      <w:r w:rsidR="00A81BB8" w:rsidRPr="00EC32E0">
        <w:rPr>
          <w:rFonts w:ascii="Times New Roman" w:eastAsia="Times New Roman" w:hAnsi="Times New Roman" w:cs="Times New Roman"/>
          <w:sz w:val="24"/>
          <w:szCs w:val="24"/>
          <w:lang w:eastAsia="ru-RU"/>
        </w:rPr>
        <w:t xml:space="preserve">298.49 у.е.;            </w:t>
      </w:r>
    </w:p>
    <w:p w:rsidR="005A76BB" w:rsidRPr="00EC32E0" w:rsidRDefault="00A81BB8" w:rsidP="00A81BB8">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eastAsia="ru-RU"/>
        </w:rPr>
        <w:t>2,179 / (730 / 100)  = 298.5</w:t>
      </w:r>
    </w:p>
    <w:p w:rsidR="00A81BB8" w:rsidRPr="00EC32E0" w:rsidRDefault="00A81BB8" w:rsidP="00A81BB8">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tbl>
      <w:tblPr>
        <w:tblW w:w="9360" w:type="dxa"/>
        <w:tblInd w:w="-34" w:type="dxa"/>
        <w:tblLayout w:type="fixed"/>
        <w:tblLook w:val="04A0" w:firstRow="1" w:lastRow="0" w:firstColumn="1" w:lastColumn="0" w:noHBand="0" w:noVBand="1"/>
      </w:tblPr>
      <w:tblGrid>
        <w:gridCol w:w="9360"/>
      </w:tblGrid>
      <w:tr w:rsidR="00666F57" w:rsidRPr="00EC32E0" w:rsidTr="00666F57">
        <w:trPr>
          <w:trHeight w:val="80"/>
        </w:trPr>
        <w:tc>
          <w:tcPr>
            <w:tcW w:w="9360" w:type="dxa"/>
            <w:vAlign w:val="center"/>
            <w:hideMark/>
          </w:tcPr>
          <w:p w:rsidR="00666F57" w:rsidRPr="00EC32E0" w:rsidRDefault="005E0602" w:rsidP="00666F57">
            <w:pPr>
              <w:spacing w:after="0"/>
              <w:jc w:val="both"/>
              <w:rPr>
                <w:rFonts w:ascii="Times New Roman" w:eastAsia="Calibri" w:hAnsi="Times New Roman" w:cs="Times New Roman"/>
                <w:b/>
                <w:bCs/>
                <w:sz w:val="24"/>
                <w:szCs w:val="24"/>
              </w:rPr>
            </w:pPr>
            <w:r w:rsidRPr="00EC32E0">
              <w:rPr>
                <w:rFonts w:ascii="Times New Roman" w:eastAsia="Times New Roman" w:hAnsi="Times New Roman" w:cs="Times New Roman"/>
                <w:b/>
                <w:sz w:val="24"/>
                <w:szCs w:val="24"/>
                <w:lang w:eastAsia="ru-RU"/>
              </w:rPr>
              <w:t xml:space="preserve">16. </w:t>
            </w:r>
            <w:r w:rsidR="00DA4B7F" w:rsidRPr="00EC32E0">
              <w:rPr>
                <w:rFonts w:ascii="Times New Roman" w:eastAsia="Times New Roman" w:hAnsi="Times New Roman" w:cs="Times New Roman"/>
                <w:b/>
                <w:bCs/>
                <w:sz w:val="24"/>
                <w:szCs w:val="24"/>
                <w:lang w:eastAsia="ru-RU"/>
              </w:rPr>
              <w:t>Основные финансовые коэффициенты, характеризующие структуру капитала:</w:t>
            </w:r>
          </w:p>
        </w:tc>
      </w:tr>
    </w:tbl>
    <w:p w:rsidR="00DA4B7F" w:rsidRPr="00EC32E0"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DA4B7F" w:rsidRPr="00EC32E0">
        <w:rPr>
          <w:rFonts w:ascii="Times New Roman" w:eastAsia="Times New Roman" w:hAnsi="Times New Roman" w:cs="Times New Roman"/>
          <w:sz w:val="24"/>
          <w:szCs w:val="24"/>
          <w:lang w:eastAsia="ru-RU"/>
        </w:rPr>
        <w:t>коэффициент</w:t>
      </w:r>
      <w:proofErr w:type="gramEnd"/>
      <w:r w:rsidR="00DA4B7F" w:rsidRPr="00EC32E0">
        <w:rPr>
          <w:rFonts w:ascii="Times New Roman" w:eastAsia="Times New Roman" w:hAnsi="Times New Roman" w:cs="Times New Roman"/>
          <w:sz w:val="24"/>
          <w:szCs w:val="24"/>
          <w:lang w:eastAsia="ru-RU"/>
        </w:rPr>
        <w:t xml:space="preserve"> соотношения собственных и заемных средств;</w:t>
      </w:r>
    </w:p>
    <w:p w:rsidR="00DA4B7F" w:rsidRPr="00EC32E0"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DA4B7F" w:rsidRPr="00EC32E0">
        <w:rPr>
          <w:rFonts w:ascii="Times New Roman" w:eastAsia="Times New Roman" w:hAnsi="Times New Roman" w:cs="Times New Roman"/>
          <w:sz w:val="24"/>
          <w:szCs w:val="24"/>
          <w:lang w:eastAsia="ru-RU"/>
        </w:rPr>
        <w:t>коэффициент</w:t>
      </w:r>
      <w:proofErr w:type="gramEnd"/>
      <w:r w:rsidR="00DA4B7F" w:rsidRPr="00EC32E0">
        <w:rPr>
          <w:rFonts w:ascii="Times New Roman" w:eastAsia="Times New Roman" w:hAnsi="Times New Roman" w:cs="Times New Roman"/>
          <w:sz w:val="24"/>
          <w:szCs w:val="24"/>
          <w:lang w:eastAsia="ru-RU"/>
        </w:rPr>
        <w:t xml:space="preserve"> маневренности;</w:t>
      </w:r>
    </w:p>
    <w:p w:rsidR="00197893" w:rsidRPr="00EC32E0"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proofErr w:type="gramStart"/>
      <w:r w:rsidR="00DA4B7F" w:rsidRPr="00EC32E0">
        <w:rPr>
          <w:rFonts w:ascii="Times New Roman" w:eastAsia="Times New Roman" w:hAnsi="Times New Roman" w:cs="Times New Roman"/>
          <w:sz w:val="24"/>
          <w:szCs w:val="24"/>
          <w:lang w:eastAsia="ru-RU"/>
        </w:rPr>
        <w:t>коэффициент</w:t>
      </w:r>
      <w:proofErr w:type="gramEnd"/>
      <w:r w:rsidR="00DA4B7F" w:rsidRPr="00EC32E0">
        <w:rPr>
          <w:rFonts w:ascii="Times New Roman" w:eastAsia="Times New Roman" w:hAnsi="Times New Roman" w:cs="Times New Roman"/>
          <w:sz w:val="24"/>
          <w:szCs w:val="24"/>
          <w:lang w:eastAsia="ru-RU"/>
        </w:rPr>
        <w:t xml:space="preserve"> оборачиваемости собственного капитала;</w:t>
      </w:r>
    </w:p>
    <w:p w:rsidR="00DA4B7F" w:rsidRPr="00EC32E0" w:rsidRDefault="00DA4B7F"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rsidR="00B329B3" w:rsidRPr="00EC32E0" w:rsidRDefault="005E0602" w:rsidP="00666F57">
      <w:pPr>
        <w:tabs>
          <w:tab w:val="left" w:pos="360"/>
          <w:tab w:val="left" w:pos="4680"/>
        </w:tabs>
        <w:spacing w:after="0" w:line="240" w:lineRule="auto"/>
        <w:contextualSpacing/>
        <w:jc w:val="both"/>
        <w:rPr>
          <w:rFonts w:ascii="Times New Roman" w:hAnsi="Times New Roman"/>
          <w:b/>
          <w:bCs/>
          <w:sz w:val="24"/>
          <w:szCs w:val="24"/>
        </w:rPr>
      </w:pPr>
      <w:r w:rsidRPr="00EC32E0">
        <w:rPr>
          <w:rFonts w:ascii="Times New Roman" w:eastAsia="Times New Roman" w:hAnsi="Times New Roman" w:cs="Times New Roman"/>
          <w:b/>
          <w:sz w:val="24"/>
          <w:szCs w:val="24"/>
          <w:lang w:eastAsia="ru-RU"/>
        </w:rPr>
        <w:lastRenderedPageBreak/>
        <w:t xml:space="preserve">17. </w:t>
      </w:r>
      <w:proofErr w:type="gramStart"/>
      <w:r w:rsidR="00B329B3" w:rsidRPr="00EC32E0">
        <w:rPr>
          <w:rFonts w:ascii="Times New Roman" w:hAnsi="Times New Roman"/>
          <w:b/>
          <w:bCs/>
          <w:sz w:val="24"/>
          <w:szCs w:val="24"/>
        </w:rPr>
        <w:t>Фундаментальный</w:t>
      </w:r>
      <w:proofErr w:type="gramEnd"/>
      <w:r w:rsidR="00B329B3" w:rsidRPr="00EC32E0">
        <w:rPr>
          <w:rFonts w:ascii="Times New Roman" w:hAnsi="Times New Roman"/>
          <w:b/>
          <w:bCs/>
          <w:sz w:val="24"/>
          <w:szCs w:val="24"/>
        </w:rPr>
        <w:t xml:space="preserve"> принципы  корпоративного управления – политика регулирования конфликта интересов, требует:</w:t>
      </w:r>
    </w:p>
    <w:p w:rsidR="00B329B3" w:rsidRPr="00EC32E0" w:rsidRDefault="007961C0"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val="en-US" w:eastAsia="ru-RU"/>
        </w:rPr>
        <w:t>A</w:t>
      </w:r>
      <w:r w:rsidRPr="00EC32E0">
        <w:rPr>
          <w:rFonts w:ascii="Times New Roman" w:eastAsia="Times New Roman" w:hAnsi="Times New Roman" w:cs="Times New Roman"/>
          <w:sz w:val="24"/>
          <w:szCs w:val="24"/>
          <w:lang w:eastAsia="ru-RU"/>
        </w:rPr>
        <w:t xml:space="preserve">) </w:t>
      </w:r>
      <w:proofErr w:type="gramStart"/>
      <w:r w:rsidR="00B329B3" w:rsidRPr="00EC32E0">
        <w:rPr>
          <w:rFonts w:ascii="Times New Roman" w:hAnsi="Times New Roman"/>
          <w:sz w:val="24"/>
          <w:szCs w:val="24"/>
        </w:rPr>
        <w:t>выполнять</w:t>
      </w:r>
      <w:proofErr w:type="gramEnd"/>
      <w:r w:rsidR="00B329B3" w:rsidRPr="00EC32E0">
        <w:rPr>
          <w:rFonts w:ascii="Times New Roman" w:hAnsi="Times New Roman"/>
          <w:sz w:val="24"/>
          <w:szCs w:val="24"/>
        </w:rPr>
        <w:t xml:space="preserve"> свои профессиональные функции добросовестно и разумно с должной заботой и осмотрительностью в интересах компании и акционеров, избегая конфликта интересов</w:t>
      </w:r>
      <w:r w:rsidR="00B329B3" w:rsidRPr="00EC32E0">
        <w:rPr>
          <w:rFonts w:ascii="Times New Roman" w:eastAsia="Times New Roman" w:hAnsi="Times New Roman" w:cs="Times New Roman"/>
          <w:sz w:val="24"/>
          <w:szCs w:val="24"/>
          <w:lang w:eastAsia="ru-RU"/>
        </w:rPr>
        <w:t xml:space="preserve"> </w:t>
      </w:r>
    </w:p>
    <w:p w:rsidR="00B329B3" w:rsidRPr="00EC32E0" w:rsidRDefault="007961C0"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Times New Roman" w:hAnsi="Times New Roman" w:cs="Times New Roman"/>
          <w:sz w:val="24"/>
          <w:szCs w:val="24"/>
          <w:lang w:val="en-US" w:eastAsia="ru-RU"/>
        </w:rPr>
        <w:t>B</w:t>
      </w:r>
      <w:r w:rsidRPr="00EC32E0">
        <w:rPr>
          <w:rFonts w:ascii="Times New Roman" w:eastAsia="Times New Roman" w:hAnsi="Times New Roman" w:cs="Times New Roman"/>
          <w:sz w:val="24"/>
          <w:szCs w:val="24"/>
          <w:lang w:eastAsia="ru-RU"/>
        </w:rPr>
        <w:t xml:space="preserve">) </w:t>
      </w:r>
      <w:proofErr w:type="gramStart"/>
      <w:r w:rsidR="00B329B3" w:rsidRPr="00EC32E0">
        <w:rPr>
          <w:rFonts w:ascii="Times New Roman" w:hAnsi="Times New Roman"/>
          <w:sz w:val="24"/>
          <w:szCs w:val="24"/>
        </w:rPr>
        <w:t>выполнять</w:t>
      </w:r>
      <w:proofErr w:type="gramEnd"/>
      <w:r w:rsidR="00B329B3" w:rsidRPr="00EC32E0">
        <w:rPr>
          <w:rFonts w:ascii="Times New Roman" w:hAnsi="Times New Roman"/>
          <w:sz w:val="24"/>
          <w:szCs w:val="24"/>
        </w:rPr>
        <w:t xml:space="preserve"> свои профессиональные функции добросовестно и разумно с должной заботой и осмотрительностью в интересах акционеров, избегая конфликта интересов</w:t>
      </w:r>
      <w:r w:rsidR="00B329B3" w:rsidRPr="00EC32E0">
        <w:rPr>
          <w:rFonts w:ascii="Times New Roman" w:eastAsia="Times New Roman" w:hAnsi="Times New Roman" w:cs="Times New Roman"/>
          <w:sz w:val="24"/>
          <w:szCs w:val="24"/>
          <w:lang w:eastAsia="ru-RU"/>
        </w:rPr>
        <w:t xml:space="preserve"> </w:t>
      </w:r>
    </w:p>
    <w:p w:rsidR="00666F57" w:rsidRPr="00EC32E0" w:rsidRDefault="007961C0" w:rsidP="00666F57">
      <w:pPr>
        <w:tabs>
          <w:tab w:val="left" w:pos="360"/>
          <w:tab w:val="left" w:pos="4680"/>
        </w:tabs>
        <w:spacing w:after="0" w:line="240" w:lineRule="auto"/>
        <w:contextualSpacing/>
        <w:jc w:val="both"/>
        <w:rPr>
          <w:rFonts w:ascii="Times New Roman" w:hAnsi="Times New Roman"/>
          <w:sz w:val="24"/>
          <w:szCs w:val="24"/>
        </w:rPr>
      </w:pPr>
      <w:r w:rsidRPr="00EC32E0">
        <w:rPr>
          <w:rFonts w:ascii="Times New Roman" w:eastAsia="Times New Roman" w:hAnsi="Times New Roman" w:cs="Times New Roman"/>
          <w:sz w:val="24"/>
          <w:szCs w:val="24"/>
          <w:lang w:val="en-US" w:eastAsia="ru-RU"/>
        </w:rPr>
        <w:t>C</w:t>
      </w:r>
      <w:r w:rsidRPr="00EC32E0">
        <w:rPr>
          <w:rFonts w:ascii="Times New Roman" w:eastAsia="Times New Roman" w:hAnsi="Times New Roman" w:cs="Times New Roman"/>
          <w:sz w:val="24"/>
          <w:szCs w:val="24"/>
          <w:lang w:eastAsia="ru-RU"/>
        </w:rPr>
        <w:t xml:space="preserve">) </w:t>
      </w:r>
      <w:proofErr w:type="gramStart"/>
      <w:r w:rsidR="00B329B3" w:rsidRPr="00EC32E0">
        <w:rPr>
          <w:rFonts w:ascii="Times New Roman" w:hAnsi="Times New Roman"/>
          <w:sz w:val="24"/>
          <w:szCs w:val="24"/>
        </w:rPr>
        <w:t>выполнять</w:t>
      </w:r>
      <w:proofErr w:type="gramEnd"/>
      <w:r w:rsidR="00B329B3" w:rsidRPr="00EC32E0">
        <w:rPr>
          <w:rFonts w:ascii="Times New Roman" w:hAnsi="Times New Roman"/>
          <w:sz w:val="24"/>
          <w:szCs w:val="24"/>
        </w:rPr>
        <w:t xml:space="preserve"> свои профессиональные функции добросовестно и разумно с должной заботой и осмотрительностью в интересах компании, избегая конфликта интересов</w:t>
      </w:r>
    </w:p>
    <w:p w:rsidR="00B329B3" w:rsidRPr="00EC32E0" w:rsidRDefault="00B329B3"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rsidR="00A81BB8" w:rsidRPr="00EC32E0" w:rsidRDefault="005E0602" w:rsidP="00666F57">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EC32E0">
        <w:rPr>
          <w:rFonts w:ascii="Times New Roman" w:eastAsia="Times New Roman" w:hAnsi="Times New Roman" w:cs="Times New Roman"/>
          <w:b/>
          <w:sz w:val="24"/>
          <w:szCs w:val="24"/>
          <w:lang w:eastAsia="ru-RU"/>
        </w:rPr>
        <w:t xml:space="preserve">18. </w:t>
      </w:r>
      <w:r w:rsidR="00A81BB8" w:rsidRPr="00EC32E0">
        <w:rPr>
          <w:rFonts w:ascii="Times New Roman" w:eastAsia="Times New Roman" w:hAnsi="Times New Roman" w:cs="Times New Roman"/>
          <w:b/>
          <w:bCs/>
          <w:sz w:val="24"/>
          <w:szCs w:val="24"/>
          <w:lang w:eastAsia="ru-RU"/>
        </w:rPr>
        <w:t>Цена привлеченного капитала определяется:</w:t>
      </w:r>
    </w:p>
    <w:p w:rsidR="00A81BB8" w:rsidRPr="00EC32E0"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A81BB8" w:rsidRPr="00EC32E0">
        <w:rPr>
          <w:rFonts w:ascii="Times New Roman" w:eastAsia="Times New Roman" w:hAnsi="Times New Roman" w:cs="Times New Roman"/>
          <w:sz w:val="24"/>
          <w:szCs w:val="24"/>
          <w:lang w:eastAsia="ru-RU"/>
        </w:rPr>
        <w:t>суммой</w:t>
      </w:r>
      <w:proofErr w:type="gramEnd"/>
      <w:r w:rsidR="00A81BB8" w:rsidRPr="00EC32E0">
        <w:rPr>
          <w:rFonts w:ascii="Times New Roman" w:eastAsia="Times New Roman" w:hAnsi="Times New Roman" w:cs="Times New Roman"/>
          <w:sz w:val="24"/>
          <w:szCs w:val="24"/>
          <w:lang w:eastAsia="ru-RU"/>
        </w:rPr>
        <w:t xml:space="preserve"> уплаченных процентов;</w:t>
      </w:r>
    </w:p>
    <w:p w:rsidR="00A81BB8" w:rsidRPr="00EC32E0"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A81BB8" w:rsidRPr="00EC32E0">
        <w:rPr>
          <w:rFonts w:ascii="Times New Roman" w:eastAsia="Times New Roman" w:hAnsi="Times New Roman" w:cs="Times New Roman"/>
          <w:sz w:val="24"/>
          <w:szCs w:val="24"/>
          <w:lang w:eastAsia="ru-RU"/>
        </w:rPr>
        <w:t>пеня</w:t>
      </w:r>
      <w:proofErr w:type="gramEnd"/>
      <w:r w:rsidR="00A81BB8" w:rsidRPr="00EC32E0">
        <w:rPr>
          <w:rFonts w:ascii="Times New Roman" w:eastAsia="Times New Roman" w:hAnsi="Times New Roman" w:cs="Times New Roman"/>
          <w:sz w:val="24"/>
          <w:szCs w:val="24"/>
          <w:lang w:eastAsia="ru-RU"/>
        </w:rPr>
        <w:t xml:space="preserve"> по кредиторской задолженности;</w:t>
      </w:r>
    </w:p>
    <w:p w:rsidR="00A81BB8" w:rsidRPr="00EC32E0"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proofErr w:type="gramStart"/>
      <w:r w:rsidR="00A81BB8" w:rsidRPr="00EC32E0">
        <w:rPr>
          <w:rFonts w:ascii="Times New Roman" w:eastAsia="Times New Roman" w:hAnsi="Times New Roman" w:cs="Times New Roman"/>
          <w:sz w:val="24"/>
          <w:szCs w:val="24"/>
          <w:lang w:eastAsia="ru-RU"/>
        </w:rPr>
        <w:t>издержками</w:t>
      </w:r>
      <w:proofErr w:type="gramEnd"/>
      <w:r w:rsidR="00A81BB8" w:rsidRPr="00EC32E0">
        <w:rPr>
          <w:rFonts w:ascii="Times New Roman" w:eastAsia="Times New Roman" w:hAnsi="Times New Roman" w:cs="Times New Roman"/>
          <w:sz w:val="24"/>
          <w:szCs w:val="24"/>
          <w:lang w:eastAsia="ru-RU"/>
        </w:rPr>
        <w:t xml:space="preserve"> по привлечению заёмных средств;</w:t>
      </w:r>
    </w:p>
    <w:p w:rsidR="00A81BB8" w:rsidRPr="00EC32E0" w:rsidRDefault="00A81BB8" w:rsidP="00666F57">
      <w:pPr>
        <w:tabs>
          <w:tab w:val="left" w:pos="360"/>
          <w:tab w:val="left" w:pos="4680"/>
        </w:tabs>
        <w:spacing w:after="0" w:line="240" w:lineRule="auto"/>
        <w:contextualSpacing/>
        <w:jc w:val="both"/>
        <w:rPr>
          <w:rFonts w:ascii="Times New Roman" w:eastAsia="Times New Roman" w:hAnsi="Times New Roman" w:cs="Times New Roman"/>
          <w:lang w:eastAsia="ru-RU"/>
        </w:rPr>
      </w:pPr>
    </w:p>
    <w:p w:rsidR="007E0EE3" w:rsidRPr="00EC32E0" w:rsidRDefault="005E0602" w:rsidP="00666F57">
      <w:pPr>
        <w:tabs>
          <w:tab w:val="left" w:pos="360"/>
          <w:tab w:val="left" w:pos="4680"/>
        </w:tabs>
        <w:spacing w:after="0" w:line="240" w:lineRule="auto"/>
        <w:contextualSpacing/>
        <w:jc w:val="both"/>
        <w:rPr>
          <w:rFonts w:ascii="Times New Roman" w:hAnsi="Times New Roman"/>
          <w:b/>
          <w:bCs/>
          <w:sz w:val="24"/>
          <w:szCs w:val="24"/>
        </w:rPr>
      </w:pPr>
      <w:r w:rsidRPr="00EC32E0">
        <w:rPr>
          <w:rFonts w:ascii="Times New Roman" w:eastAsia="Times New Roman" w:hAnsi="Times New Roman" w:cs="Times New Roman"/>
          <w:b/>
          <w:sz w:val="24"/>
          <w:szCs w:val="24"/>
          <w:lang w:eastAsia="ru-RU"/>
        </w:rPr>
        <w:t xml:space="preserve">19. </w:t>
      </w:r>
      <w:r w:rsidR="007E0EE3" w:rsidRPr="00EC32E0">
        <w:rPr>
          <w:rFonts w:ascii="Times New Roman" w:hAnsi="Times New Roman"/>
          <w:b/>
          <w:bCs/>
          <w:sz w:val="24"/>
          <w:szCs w:val="24"/>
        </w:rPr>
        <w:t>Вложение денежных сре</w:t>
      </w:r>
      <w:proofErr w:type="gramStart"/>
      <w:r w:rsidR="007E0EE3" w:rsidRPr="00EC32E0">
        <w:rPr>
          <w:rFonts w:ascii="Times New Roman" w:hAnsi="Times New Roman"/>
          <w:b/>
          <w:bCs/>
          <w:sz w:val="24"/>
          <w:szCs w:val="24"/>
        </w:rPr>
        <w:t>дств в ф</w:t>
      </w:r>
      <w:proofErr w:type="gramEnd"/>
      <w:r w:rsidR="007E0EE3" w:rsidRPr="00EC32E0">
        <w:rPr>
          <w:rFonts w:ascii="Times New Roman" w:hAnsi="Times New Roman"/>
          <w:b/>
          <w:bCs/>
          <w:sz w:val="24"/>
          <w:szCs w:val="24"/>
        </w:rPr>
        <w:t>инансовые активы с целью извлечения дохода и диверсификации рисков называют:</w:t>
      </w:r>
    </w:p>
    <w:p w:rsidR="007E0EE3" w:rsidRPr="00EC32E0"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proofErr w:type="gramStart"/>
      <w:r w:rsidR="007E0EE3" w:rsidRPr="00EC32E0">
        <w:rPr>
          <w:rFonts w:ascii="Times New Roman" w:hAnsi="Times New Roman"/>
          <w:sz w:val="24"/>
          <w:szCs w:val="24"/>
        </w:rPr>
        <w:t>реальные</w:t>
      </w:r>
      <w:proofErr w:type="gramEnd"/>
      <w:r w:rsidR="007E0EE3" w:rsidRPr="00EC32E0">
        <w:rPr>
          <w:rFonts w:ascii="Times New Roman" w:hAnsi="Times New Roman"/>
          <w:sz w:val="24"/>
          <w:szCs w:val="24"/>
        </w:rPr>
        <w:t xml:space="preserve"> инвестиции</w:t>
      </w:r>
      <w:r w:rsidR="007E0EE3" w:rsidRPr="00EC32E0">
        <w:rPr>
          <w:rFonts w:ascii="Times New Roman" w:eastAsia="Calibri" w:hAnsi="Times New Roman" w:cs="Times New Roman"/>
          <w:sz w:val="24"/>
          <w:szCs w:val="24"/>
          <w:lang w:eastAsia="ru-RU"/>
        </w:rPr>
        <w:t xml:space="preserve"> </w:t>
      </w:r>
    </w:p>
    <w:p w:rsidR="007E0EE3" w:rsidRPr="00EC32E0" w:rsidRDefault="00A908B1" w:rsidP="00666F57">
      <w:pPr>
        <w:tabs>
          <w:tab w:val="left" w:pos="360"/>
          <w:tab w:val="left" w:pos="4680"/>
        </w:tabs>
        <w:spacing w:after="0" w:line="240" w:lineRule="auto"/>
        <w:contextualSpacing/>
        <w:jc w:val="both"/>
        <w:rPr>
          <w:rFonts w:ascii="Times New Roman" w:hAnsi="Times New Roman"/>
          <w:sz w:val="24"/>
          <w:szCs w:val="24"/>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proofErr w:type="gramStart"/>
      <w:r w:rsidR="007E0EE3" w:rsidRPr="00EC32E0">
        <w:rPr>
          <w:rFonts w:ascii="Times New Roman" w:hAnsi="Times New Roman"/>
          <w:sz w:val="24"/>
          <w:szCs w:val="24"/>
        </w:rPr>
        <w:t>финансовые</w:t>
      </w:r>
      <w:proofErr w:type="gramEnd"/>
      <w:r w:rsidR="007E0EE3" w:rsidRPr="00EC32E0">
        <w:rPr>
          <w:rFonts w:ascii="Times New Roman" w:hAnsi="Times New Roman"/>
          <w:sz w:val="24"/>
          <w:szCs w:val="24"/>
        </w:rPr>
        <w:t xml:space="preserve"> инвестиции;</w:t>
      </w:r>
    </w:p>
    <w:p w:rsidR="00802E2F" w:rsidRPr="00EC32E0" w:rsidRDefault="00A908B1" w:rsidP="00666F57">
      <w:pPr>
        <w:tabs>
          <w:tab w:val="left" w:pos="360"/>
          <w:tab w:val="left" w:pos="4680"/>
        </w:tabs>
        <w:spacing w:after="0" w:line="240" w:lineRule="auto"/>
        <w:contextualSpacing/>
        <w:jc w:val="both"/>
        <w:rPr>
          <w:rFonts w:ascii="Times New Roman" w:hAnsi="Times New Roman"/>
          <w:sz w:val="24"/>
          <w:szCs w:val="24"/>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proofErr w:type="gramStart"/>
      <w:r w:rsidR="007E0EE3" w:rsidRPr="00EC32E0">
        <w:rPr>
          <w:rFonts w:ascii="Times New Roman" w:hAnsi="Times New Roman"/>
          <w:sz w:val="24"/>
          <w:szCs w:val="24"/>
        </w:rPr>
        <w:t>прямые</w:t>
      </w:r>
      <w:proofErr w:type="gramEnd"/>
      <w:r w:rsidR="007E0EE3" w:rsidRPr="00EC32E0">
        <w:rPr>
          <w:rFonts w:ascii="Times New Roman" w:hAnsi="Times New Roman"/>
          <w:sz w:val="24"/>
          <w:szCs w:val="24"/>
        </w:rPr>
        <w:t xml:space="preserve"> инвестиции;</w:t>
      </w:r>
    </w:p>
    <w:p w:rsidR="00841759" w:rsidRPr="00EC32E0" w:rsidRDefault="00841759"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rsidR="00542826" w:rsidRPr="00EC32E0" w:rsidRDefault="005E0602" w:rsidP="00666F57">
      <w:pPr>
        <w:spacing w:after="0" w:line="240" w:lineRule="auto"/>
        <w:contextualSpacing/>
        <w:jc w:val="both"/>
        <w:rPr>
          <w:rFonts w:ascii="Times New Roman" w:eastAsia="Times New Roman" w:hAnsi="Times New Roman" w:cs="Times New Roman"/>
          <w:b/>
          <w:bCs/>
          <w:sz w:val="24"/>
          <w:szCs w:val="24"/>
          <w:lang w:eastAsia="ru-RU"/>
        </w:rPr>
      </w:pPr>
      <w:r w:rsidRPr="00EC32E0">
        <w:rPr>
          <w:rFonts w:ascii="Times New Roman" w:eastAsia="Times New Roman" w:hAnsi="Times New Roman" w:cs="Times New Roman"/>
          <w:b/>
          <w:sz w:val="24"/>
          <w:szCs w:val="24"/>
          <w:lang w:eastAsia="ru-RU"/>
        </w:rPr>
        <w:t xml:space="preserve">20. </w:t>
      </w:r>
      <w:r w:rsidR="00542826" w:rsidRPr="00EC32E0">
        <w:rPr>
          <w:rFonts w:ascii="Times New Roman" w:eastAsia="Times New Roman" w:hAnsi="Times New Roman" w:cs="Times New Roman"/>
          <w:b/>
          <w:bCs/>
          <w:sz w:val="24"/>
          <w:szCs w:val="24"/>
          <w:lang w:eastAsia="ru-RU"/>
        </w:rPr>
        <w:t>Организация получила кредит на год в размере 1,200 тыс. у.е. с условием возврата (с учетом выплат процентов за кредит) 1,440 тыс. у.е. Рассчитайте годовую процентную ставку:</w:t>
      </w:r>
    </w:p>
    <w:p w:rsidR="00542826" w:rsidRPr="00EC32E0" w:rsidRDefault="00A908B1" w:rsidP="00666F57">
      <w:pPr>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A</w:t>
      </w:r>
      <w:r w:rsidRPr="00EC32E0">
        <w:rPr>
          <w:rFonts w:ascii="Times New Roman" w:eastAsia="Calibri" w:hAnsi="Times New Roman" w:cs="Times New Roman"/>
          <w:sz w:val="24"/>
          <w:szCs w:val="24"/>
          <w:lang w:eastAsia="ru-RU"/>
        </w:rPr>
        <w:t xml:space="preserve">) </w:t>
      </w:r>
      <w:r w:rsidR="00542826" w:rsidRPr="00EC32E0">
        <w:rPr>
          <w:rFonts w:ascii="Times New Roman" w:eastAsia="Times New Roman" w:hAnsi="Times New Roman" w:cs="Times New Roman"/>
          <w:sz w:val="24"/>
          <w:szCs w:val="24"/>
          <w:lang w:eastAsia="ru-RU"/>
        </w:rPr>
        <w:t>16.67%</w:t>
      </w:r>
    </w:p>
    <w:p w:rsidR="00753615" w:rsidRPr="00EC32E0" w:rsidRDefault="00A908B1" w:rsidP="00666F57">
      <w:pPr>
        <w:spacing w:after="0" w:line="240" w:lineRule="auto"/>
        <w:contextualSpacing/>
        <w:jc w:val="both"/>
        <w:rPr>
          <w:rFonts w:ascii="Times New Roman" w:eastAsia="Times New Roman" w:hAnsi="Times New Roman" w:cs="Times New Roman"/>
          <w:sz w:val="24"/>
          <w:szCs w:val="24"/>
          <w:lang w:eastAsia="ru-RU"/>
        </w:rPr>
      </w:pPr>
      <w:r w:rsidRPr="00EC32E0">
        <w:rPr>
          <w:rFonts w:ascii="Times New Roman" w:eastAsia="Calibri" w:hAnsi="Times New Roman" w:cs="Times New Roman"/>
          <w:sz w:val="24"/>
          <w:szCs w:val="24"/>
          <w:lang w:val="en-US" w:eastAsia="ru-RU"/>
        </w:rPr>
        <w:t>B</w:t>
      </w:r>
      <w:r w:rsidRPr="00EC32E0">
        <w:rPr>
          <w:rFonts w:ascii="Times New Roman" w:eastAsia="Calibri" w:hAnsi="Times New Roman" w:cs="Times New Roman"/>
          <w:sz w:val="24"/>
          <w:szCs w:val="24"/>
          <w:lang w:eastAsia="ru-RU"/>
        </w:rPr>
        <w:t xml:space="preserve">) </w:t>
      </w:r>
      <w:r w:rsidR="00542826" w:rsidRPr="00EC32E0">
        <w:rPr>
          <w:rFonts w:ascii="Times New Roman" w:eastAsia="Times New Roman" w:hAnsi="Times New Roman" w:cs="Times New Roman"/>
          <w:sz w:val="24"/>
          <w:szCs w:val="24"/>
          <w:lang w:eastAsia="ru-RU"/>
        </w:rPr>
        <w:t>0.20%</w:t>
      </w:r>
    </w:p>
    <w:tbl>
      <w:tblPr>
        <w:tblW w:w="9975" w:type="dxa"/>
        <w:tblInd w:w="-34" w:type="dxa"/>
        <w:tblLook w:val="04A0" w:firstRow="1" w:lastRow="0" w:firstColumn="1" w:lastColumn="0" w:noHBand="0" w:noVBand="1"/>
      </w:tblPr>
      <w:tblGrid>
        <w:gridCol w:w="9975"/>
      </w:tblGrid>
      <w:tr w:rsidR="00753615" w:rsidRPr="00542826" w:rsidTr="00753615">
        <w:trPr>
          <w:trHeight w:val="210"/>
        </w:trPr>
        <w:tc>
          <w:tcPr>
            <w:tcW w:w="9975" w:type="dxa"/>
            <w:shd w:val="clear" w:color="auto" w:fill="auto"/>
            <w:noWrap/>
            <w:vAlign w:val="bottom"/>
            <w:hideMark/>
          </w:tcPr>
          <w:p w:rsidR="00542826" w:rsidRPr="00EC32E0" w:rsidRDefault="00A908B1" w:rsidP="00542826">
            <w:pPr>
              <w:spacing w:after="0"/>
              <w:rPr>
                <w:rFonts w:ascii="Times New Roman" w:eastAsia="Times New Roman" w:hAnsi="Times New Roman"/>
                <w:sz w:val="24"/>
                <w:szCs w:val="24"/>
                <w:lang w:eastAsia="ru-RU"/>
              </w:rPr>
            </w:pPr>
            <w:r w:rsidRPr="00EC32E0">
              <w:rPr>
                <w:rFonts w:ascii="Times New Roman" w:eastAsia="Calibri" w:hAnsi="Times New Roman" w:cs="Times New Roman"/>
                <w:sz w:val="24"/>
                <w:szCs w:val="24"/>
                <w:lang w:val="en-US" w:eastAsia="ru-RU"/>
              </w:rPr>
              <w:t>C</w:t>
            </w:r>
            <w:r w:rsidRPr="00EC32E0">
              <w:rPr>
                <w:rFonts w:ascii="Times New Roman" w:eastAsia="Calibri" w:hAnsi="Times New Roman" w:cs="Times New Roman"/>
                <w:sz w:val="24"/>
                <w:szCs w:val="24"/>
                <w:lang w:eastAsia="ru-RU"/>
              </w:rPr>
              <w:t xml:space="preserve">) </w:t>
            </w:r>
            <w:r w:rsidR="00542826" w:rsidRPr="00EC32E0">
              <w:rPr>
                <w:rFonts w:ascii="Times New Roman" w:eastAsia="Times New Roman" w:hAnsi="Times New Roman"/>
                <w:sz w:val="24"/>
                <w:szCs w:val="24"/>
                <w:lang w:eastAsia="ru-RU"/>
              </w:rPr>
              <w:t xml:space="preserve">20%;                      </w:t>
            </w:r>
          </w:p>
          <w:p w:rsidR="00753615" w:rsidRPr="00542826" w:rsidRDefault="00542826" w:rsidP="00542826">
            <w:pPr>
              <w:spacing w:after="0"/>
              <w:rPr>
                <w:rFonts w:ascii="Times New Roman" w:eastAsia="Times New Roman" w:hAnsi="Times New Roman" w:cs="Times New Roman"/>
                <w:sz w:val="24"/>
                <w:szCs w:val="24"/>
                <w:lang w:eastAsia="ru-RU"/>
              </w:rPr>
            </w:pPr>
            <w:r w:rsidRPr="00EC32E0">
              <w:rPr>
                <w:rFonts w:ascii="Times New Roman" w:eastAsia="Times New Roman" w:hAnsi="Times New Roman"/>
                <w:sz w:val="24"/>
                <w:szCs w:val="24"/>
                <w:lang w:eastAsia="ru-RU"/>
              </w:rPr>
              <w:t>(1,440 - 1,200) / 1,200 = 20%</w:t>
            </w:r>
            <w:bookmarkStart w:id="0" w:name="_GoBack"/>
            <w:bookmarkEnd w:id="0"/>
          </w:p>
        </w:tc>
      </w:tr>
      <w:tr w:rsidR="00753615" w:rsidRPr="00666F57" w:rsidTr="00753615">
        <w:trPr>
          <w:trHeight w:val="210"/>
        </w:trPr>
        <w:tc>
          <w:tcPr>
            <w:tcW w:w="9975" w:type="dxa"/>
            <w:shd w:val="clear" w:color="auto" w:fill="auto"/>
            <w:noWrap/>
            <w:vAlign w:val="bottom"/>
            <w:hideMark/>
          </w:tcPr>
          <w:p w:rsidR="00753615" w:rsidRPr="00666F57" w:rsidRDefault="00753615" w:rsidP="00666F57">
            <w:pPr>
              <w:spacing w:after="0"/>
              <w:rPr>
                <w:rFonts w:ascii="Times New Roman" w:eastAsia="Times New Roman" w:hAnsi="Times New Roman" w:cs="Times New Roman"/>
                <w:sz w:val="24"/>
                <w:szCs w:val="24"/>
                <w:lang w:eastAsia="ru-RU"/>
              </w:rPr>
            </w:pPr>
          </w:p>
        </w:tc>
      </w:tr>
    </w:tbl>
    <w:p w:rsidR="00423C21" w:rsidRPr="00666F57" w:rsidRDefault="00423C21" w:rsidP="00666F57">
      <w:pPr>
        <w:spacing w:after="0" w:line="240" w:lineRule="auto"/>
        <w:contextualSpacing/>
        <w:jc w:val="both"/>
        <w:rPr>
          <w:rFonts w:ascii="Times New Roman" w:eastAsia="Times New Roman" w:hAnsi="Times New Roman" w:cs="Times New Roman"/>
          <w:sz w:val="24"/>
          <w:szCs w:val="24"/>
          <w:lang w:eastAsia="ru-RU"/>
        </w:rPr>
      </w:pPr>
    </w:p>
    <w:p w:rsidR="00423C21" w:rsidRPr="00666F57" w:rsidRDefault="00423C21" w:rsidP="00666F57">
      <w:pPr>
        <w:spacing w:after="0" w:line="240" w:lineRule="auto"/>
        <w:contextualSpacing/>
        <w:jc w:val="both"/>
        <w:rPr>
          <w:rFonts w:ascii="Times New Roman" w:eastAsia="Times New Roman" w:hAnsi="Times New Roman" w:cs="Times New Roman"/>
          <w:sz w:val="24"/>
          <w:szCs w:val="24"/>
          <w:lang w:eastAsia="ru-RU"/>
        </w:rPr>
      </w:pPr>
    </w:p>
    <w:p w:rsidR="00423C21" w:rsidRPr="00666F57" w:rsidRDefault="00423C21" w:rsidP="00666F57">
      <w:pPr>
        <w:spacing w:after="0" w:line="240" w:lineRule="auto"/>
        <w:contextualSpacing/>
        <w:jc w:val="both"/>
        <w:rPr>
          <w:rFonts w:ascii="Times New Roman" w:eastAsia="Times New Roman" w:hAnsi="Times New Roman" w:cs="Times New Roman"/>
          <w:sz w:val="24"/>
          <w:szCs w:val="24"/>
          <w:lang w:eastAsia="ru-RU"/>
        </w:rPr>
      </w:pPr>
    </w:p>
    <w:p w:rsidR="00423C21" w:rsidRPr="00666F57" w:rsidRDefault="00423C21" w:rsidP="00666F57">
      <w:pPr>
        <w:spacing w:after="0" w:line="240" w:lineRule="auto"/>
        <w:contextualSpacing/>
        <w:jc w:val="both"/>
        <w:rPr>
          <w:rFonts w:ascii="Times New Roman" w:eastAsia="Times New Roman" w:hAnsi="Times New Roman" w:cs="Times New Roman"/>
          <w:sz w:val="24"/>
          <w:szCs w:val="24"/>
          <w:lang w:eastAsia="ru-RU"/>
        </w:rPr>
      </w:pPr>
    </w:p>
    <w:p w:rsidR="00423C21" w:rsidRPr="00666F57" w:rsidRDefault="00423C21" w:rsidP="00666F57">
      <w:pPr>
        <w:spacing w:after="0" w:line="240" w:lineRule="auto"/>
        <w:contextualSpacing/>
        <w:jc w:val="both"/>
        <w:rPr>
          <w:rFonts w:ascii="Times New Roman" w:eastAsia="Times New Roman" w:hAnsi="Times New Roman" w:cs="Times New Roman"/>
          <w:sz w:val="24"/>
          <w:szCs w:val="24"/>
          <w:lang w:eastAsia="ru-RU"/>
        </w:rPr>
      </w:pPr>
    </w:p>
    <w:p w:rsidR="00423C21" w:rsidRPr="005A76BB" w:rsidRDefault="00423C21" w:rsidP="00D75933">
      <w:pPr>
        <w:spacing w:after="0" w:line="240" w:lineRule="auto"/>
        <w:contextualSpacing/>
        <w:jc w:val="both"/>
        <w:rPr>
          <w:rFonts w:ascii="Times New Roman" w:eastAsia="Times New Roman" w:hAnsi="Times New Roman" w:cs="Times New Roman"/>
          <w:lang w:eastAsia="ru-RU"/>
        </w:rPr>
      </w:pPr>
    </w:p>
    <w:p w:rsidR="00423C21" w:rsidRPr="005A76BB" w:rsidRDefault="00423C21" w:rsidP="00D75933">
      <w:pPr>
        <w:spacing w:after="0" w:line="240" w:lineRule="auto"/>
        <w:contextualSpacing/>
        <w:jc w:val="both"/>
        <w:rPr>
          <w:rFonts w:ascii="Times New Roman" w:eastAsia="Times New Roman" w:hAnsi="Times New Roman" w:cs="Times New Roman"/>
          <w:lang w:eastAsia="ru-RU"/>
        </w:rPr>
      </w:pPr>
    </w:p>
    <w:p w:rsidR="00423C21" w:rsidRPr="005A76BB" w:rsidRDefault="00423C21" w:rsidP="00D75933">
      <w:pPr>
        <w:spacing w:after="0" w:line="240" w:lineRule="auto"/>
        <w:contextualSpacing/>
        <w:jc w:val="both"/>
        <w:rPr>
          <w:rFonts w:ascii="Times New Roman" w:eastAsia="Times New Roman" w:hAnsi="Times New Roman" w:cs="Times New Roman"/>
          <w:lang w:eastAsia="ru-RU"/>
        </w:rPr>
      </w:pPr>
    </w:p>
    <w:p w:rsidR="00423C21" w:rsidRPr="005A76BB" w:rsidRDefault="00423C21" w:rsidP="00D75933">
      <w:pPr>
        <w:spacing w:after="0" w:line="240" w:lineRule="auto"/>
        <w:contextualSpacing/>
        <w:jc w:val="both"/>
        <w:rPr>
          <w:rFonts w:ascii="Times New Roman" w:eastAsia="Times New Roman" w:hAnsi="Times New Roman" w:cs="Times New Roman"/>
          <w:lang w:eastAsia="ru-RU"/>
        </w:rPr>
      </w:pPr>
    </w:p>
    <w:p w:rsidR="00423C21" w:rsidRPr="005A76BB" w:rsidRDefault="00423C21" w:rsidP="00D75933">
      <w:pPr>
        <w:spacing w:after="0" w:line="240" w:lineRule="auto"/>
        <w:contextualSpacing/>
        <w:jc w:val="both"/>
        <w:rPr>
          <w:rFonts w:ascii="Times New Roman" w:eastAsia="Times New Roman" w:hAnsi="Times New Roman" w:cs="Times New Roman"/>
          <w:lang w:eastAsia="ru-RU"/>
        </w:rPr>
      </w:pPr>
    </w:p>
    <w:p w:rsidR="00423C21" w:rsidRPr="005A76BB" w:rsidRDefault="00423C21" w:rsidP="00D75933">
      <w:pPr>
        <w:spacing w:after="0" w:line="240" w:lineRule="auto"/>
        <w:contextualSpacing/>
        <w:jc w:val="both"/>
        <w:rPr>
          <w:rFonts w:ascii="Times New Roman" w:eastAsia="Times New Roman" w:hAnsi="Times New Roman" w:cs="Times New Roman"/>
          <w:lang w:eastAsia="ru-RU"/>
        </w:rPr>
      </w:pPr>
    </w:p>
    <w:p w:rsidR="00423C21" w:rsidRPr="005A76BB" w:rsidRDefault="00423C21" w:rsidP="00D75933">
      <w:pPr>
        <w:spacing w:after="0" w:line="240" w:lineRule="auto"/>
        <w:contextualSpacing/>
        <w:jc w:val="both"/>
        <w:rPr>
          <w:rFonts w:ascii="Times New Roman" w:eastAsia="Times New Roman" w:hAnsi="Times New Roman" w:cs="Times New Roman"/>
          <w:lang w:eastAsia="ru-RU"/>
        </w:rPr>
      </w:pPr>
    </w:p>
    <w:p w:rsidR="00423C21" w:rsidRPr="005A76BB" w:rsidRDefault="00423C21" w:rsidP="00D75933">
      <w:pPr>
        <w:spacing w:after="0" w:line="240" w:lineRule="auto"/>
        <w:contextualSpacing/>
        <w:jc w:val="both"/>
        <w:rPr>
          <w:rFonts w:ascii="Times New Roman" w:eastAsia="Times New Roman" w:hAnsi="Times New Roman" w:cs="Times New Roman"/>
          <w:lang w:eastAsia="ru-RU"/>
        </w:rPr>
      </w:pPr>
    </w:p>
    <w:p w:rsidR="00423C21" w:rsidRPr="005A76BB" w:rsidRDefault="00423C21" w:rsidP="00D75933">
      <w:pPr>
        <w:spacing w:after="0" w:line="240" w:lineRule="auto"/>
        <w:contextualSpacing/>
        <w:jc w:val="both"/>
        <w:rPr>
          <w:rFonts w:ascii="Times New Roman" w:eastAsia="Times New Roman" w:hAnsi="Times New Roman" w:cs="Times New Roman"/>
          <w:lang w:eastAsia="ru-RU"/>
        </w:rPr>
      </w:pPr>
    </w:p>
    <w:p w:rsidR="00423C21" w:rsidRPr="005A76BB" w:rsidRDefault="00423C21" w:rsidP="00D75933">
      <w:pPr>
        <w:spacing w:after="0" w:line="240" w:lineRule="auto"/>
        <w:contextualSpacing/>
        <w:jc w:val="both"/>
        <w:rPr>
          <w:rFonts w:ascii="Times New Roman" w:eastAsia="Calibri" w:hAnsi="Times New Roman" w:cs="Times New Roman"/>
          <w:sz w:val="24"/>
          <w:szCs w:val="24"/>
          <w:lang w:eastAsia="ru-RU"/>
        </w:rPr>
      </w:pPr>
    </w:p>
    <w:p w:rsidR="00A908B1" w:rsidRPr="005A76BB" w:rsidRDefault="00A908B1"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Pr="005A76B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Pr="005A76B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Pr="005A76B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12597E" w:rsidRDefault="0012597E" w:rsidP="00A908B1">
      <w:pPr>
        <w:tabs>
          <w:tab w:val="num" w:pos="900"/>
        </w:tabs>
        <w:spacing w:after="0" w:line="240" w:lineRule="auto"/>
        <w:jc w:val="both"/>
        <w:rPr>
          <w:rFonts w:ascii="Times New Roman" w:eastAsia="Calibri" w:hAnsi="Times New Roman" w:cs="Times New Roman"/>
          <w:sz w:val="24"/>
          <w:szCs w:val="24"/>
          <w:lang w:eastAsia="ru-RU"/>
        </w:rPr>
      </w:pPr>
    </w:p>
    <w:p w:rsidR="0012597E" w:rsidRPr="005A76BB" w:rsidRDefault="0012597E" w:rsidP="00A908B1">
      <w:pPr>
        <w:tabs>
          <w:tab w:val="num" w:pos="900"/>
        </w:tabs>
        <w:spacing w:after="0" w:line="240" w:lineRule="auto"/>
        <w:jc w:val="both"/>
        <w:rPr>
          <w:rFonts w:ascii="Times New Roman" w:eastAsia="Calibri" w:hAnsi="Times New Roman" w:cs="Times New Roman"/>
          <w:sz w:val="24"/>
          <w:szCs w:val="24"/>
          <w:lang w:eastAsia="ru-RU"/>
        </w:rPr>
      </w:pPr>
    </w:p>
    <w:p w:rsidR="007961C0" w:rsidRPr="005A76B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rsidR="00671A5C" w:rsidRPr="005A76BB" w:rsidRDefault="00671A5C"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Pr="005A76B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Pr="005A76B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200FBE" w:rsidRPr="005A76B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rsidR="00633110" w:rsidRPr="005A76BB" w:rsidRDefault="00633110" w:rsidP="00A908B1">
      <w:pPr>
        <w:tabs>
          <w:tab w:val="num" w:pos="900"/>
        </w:tabs>
        <w:spacing w:after="0" w:line="240" w:lineRule="auto"/>
        <w:jc w:val="center"/>
        <w:rPr>
          <w:rFonts w:ascii="Times New Roman" w:eastAsiaTheme="minorEastAsia" w:hAnsi="Times New Roman"/>
          <w:b/>
          <w:sz w:val="28"/>
          <w:szCs w:val="24"/>
          <w:lang w:eastAsia="ru-RU"/>
        </w:rPr>
      </w:pPr>
      <w:r w:rsidRPr="005A76BB">
        <w:rPr>
          <w:rFonts w:ascii="Times New Roman" w:eastAsiaTheme="minorEastAsia" w:hAnsi="Times New Roman"/>
          <w:b/>
          <w:sz w:val="28"/>
          <w:szCs w:val="24"/>
          <w:lang w:eastAsia="ru-RU"/>
        </w:rPr>
        <w:lastRenderedPageBreak/>
        <w:t>Раздел 2</w:t>
      </w:r>
    </w:p>
    <w:p w:rsidR="001F7204" w:rsidRPr="005A76BB" w:rsidRDefault="001F7204" w:rsidP="00A908B1">
      <w:pPr>
        <w:tabs>
          <w:tab w:val="num" w:pos="900"/>
        </w:tabs>
        <w:spacing w:after="0" w:line="240" w:lineRule="auto"/>
        <w:jc w:val="center"/>
        <w:rPr>
          <w:rFonts w:ascii="Times New Roman" w:eastAsiaTheme="minorEastAsia" w:hAnsi="Times New Roman"/>
          <w:b/>
          <w:sz w:val="28"/>
          <w:szCs w:val="24"/>
          <w:lang w:eastAsia="ru-RU"/>
        </w:rPr>
      </w:pPr>
    </w:p>
    <w:p w:rsidR="001F7204" w:rsidRPr="005A76BB" w:rsidRDefault="001F7204" w:rsidP="001F7204">
      <w:pPr>
        <w:keepNext/>
        <w:keepLines/>
        <w:tabs>
          <w:tab w:val="left" w:pos="1134"/>
        </w:tabs>
        <w:spacing w:before="300" w:after="300" w:line="240" w:lineRule="auto"/>
        <w:contextualSpacing/>
        <w:outlineLvl w:val="0"/>
        <w:rPr>
          <w:rFonts w:ascii="Times New Roman" w:eastAsiaTheme="majorEastAsia" w:hAnsi="Times New Roman" w:cs="Times New Roman"/>
          <w:b/>
          <w:caps/>
          <w:noProof/>
          <w:color w:val="000000" w:themeColor="text1"/>
          <w:kern w:val="18"/>
          <w:sz w:val="24"/>
          <w:szCs w:val="24"/>
          <w14:numSpacing w14:val="proportional"/>
        </w:rPr>
      </w:pPr>
      <w:r w:rsidRPr="005A76BB">
        <w:rPr>
          <w:rFonts w:ascii="Times New Roman" w:eastAsiaTheme="majorEastAsia" w:hAnsi="Times New Roman" w:cs="Times New Roman"/>
          <w:b/>
          <w:caps/>
          <w:noProof/>
          <w:color w:val="000000" w:themeColor="text1"/>
          <w:kern w:val="18"/>
          <w:szCs w:val="32"/>
          <w14:numSpacing w14:val="proportional"/>
        </w:rPr>
        <w:t xml:space="preserve">       </w:t>
      </w:r>
      <w:r w:rsidRPr="005A76BB">
        <w:rPr>
          <w:rFonts w:ascii="Times New Roman" w:eastAsiaTheme="majorEastAsia" w:hAnsi="Times New Roman" w:cs="Times New Roman"/>
          <w:b/>
          <w:caps/>
          <w:noProof/>
          <w:color w:val="000000" w:themeColor="text1"/>
          <w:kern w:val="18"/>
          <w:sz w:val="24"/>
          <w:szCs w:val="24"/>
          <w14:numSpacing w14:val="proportional"/>
        </w:rPr>
        <w:t>Требования и Рекомендации по Решению Задачи:</w:t>
      </w:r>
    </w:p>
    <w:tbl>
      <w:tblPr>
        <w:tblStyle w:val="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tblGrid>
      <w:tr w:rsidR="001F7204" w:rsidRPr="005A76BB" w:rsidTr="001F7204">
        <w:trPr>
          <w:trHeight w:val="436"/>
        </w:trPr>
        <w:tc>
          <w:tcPr>
            <w:tcW w:w="284" w:type="dxa"/>
            <w:vAlign w:val="center"/>
          </w:tcPr>
          <w:p w:rsidR="001F7204" w:rsidRPr="005A76BB" w:rsidRDefault="001F7204" w:rsidP="006A5AD0">
            <w:pPr>
              <w:jc w:val="center"/>
              <w:rPr>
                <w:rFonts w:ascii="Times New Roman" w:eastAsia="Times New Roman" w:hAnsi="Times New Roman" w:cs="Times New Roman"/>
                <w:b/>
                <w:color w:val="000000" w:themeColor="text1"/>
                <w:kern w:val="18"/>
                <w:sz w:val="24"/>
                <w:szCs w:val="24"/>
                <w:lang w:eastAsia="ru-RU"/>
              </w:rPr>
            </w:pPr>
          </w:p>
        </w:tc>
        <w:tc>
          <w:tcPr>
            <w:tcW w:w="9781" w:type="dxa"/>
            <w:vAlign w:val="center"/>
          </w:tcPr>
          <w:p w:rsidR="001F7204" w:rsidRPr="005A76B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 xml:space="preserve">Если иное не определено условиями Задачи,  задания в задаче могут быть не взаимосвязаны. </w:t>
            </w:r>
          </w:p>
          <w:p w:rsidR="001F7204" w:rsidRPr="005A76B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rsidR="001F7204" w:rsidRPr="005A76B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Каждое новое действие в ходе решения задания должно:</w:t>
            </w:r>
          </w:p>
          <w:p w:rsidR="001F7204" w:rsidRPr="005A76B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 xml:space="preserve">отражаться отдельной строкой; </w:t>
            </w:r>
          </w:p>
          <w:p w:rsidR="001F7204" w:rsidRPr="005A76B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иметь заголовок, соответствующий содержанию производимых расчетов;</w:t>
            </w:r>
          </w:p>
          <w:p w:rsidR="001F7204" w:rsidRPr="005A76B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цифровые значения должны маркироваться единицами измерения;</w:t>
            </w:r>
          </w:p>
          <w:p w:rsidR="001F7204" w:rsidRPr="005A76B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сроки, периоды, даты определяются в каждом задании отдельно;</w:t>
            </w:r>
          </w:p>
          <w:p w:rsidR="001F7204" w:rsidRPr="005A76B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rsidR="001F7204" w:rsidRPr="005A76B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Если иное не определено условием Задания:</w:t>
            </w:r>
          </w:p>
          <w:p w:rsidR="001F7204" w:rsidRPr="005A76B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количество дней в году 365/366 – фактическое;</w:t>
            </w:r>
          </w:p>
          <w:p w:rsidR="001F7204" w:rsidRPr="005A76B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количество дней в месяце – фактическое;</w:t>
            </w:r>
          </w:p>
          <w:p w:rsidR="001F7204" w:rsidRPr="005A76B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дата заключения договора (</w:t>
            </w:r>
            <w:r w:rsidRPr="005A76BB">
              <w:rPr>
                <w:rFonts w:ascii="Times New Roman" w:hAnsi="Times New Roman" w:cs="Times New Roman"/>
                <w:i/>
                <w:color w:val="000000" w:themeColor="text1"/>
                <w:kern w:val="20"/>
                <w:sz w:val="24"/>
                <w:szCs w:val="24"/>
                <w:lang w:val="en-US"/>
                <w14:ligatures w14:val="standard"/>
                <w14:numSpacing w14:val="tabular"/>
                <w14:cntxtAlts/>
              </w:rPr>
              <w:t>Trade</w:t>
            </w:r>
            <w:r w:rsidRPr="005A76BB">
              <w:rPr>
                <w:rFonts w:ascii="Times New Roman" w:hAnsi="Times New Roman" w:cs="Times New Roman"/>
                <w:i/>
                <w:color w:val="000000" w:themeColor="text1"/>
                <w:kern w:val="20"/>
                <w:sz w:val="24"/>
                <w:szCs w:val="24"/>
                <w14:ligatures w14:val="standard"/>
                <w14:numSpacing w14:val="tabular"/>
                <w14:cntxtAlts/>
              </w:rPr>
              <w:t xml:space="preserve"> </w:t>
            </w:r>
            <w:r w:rsidRPr="005A76BB">
              <w:rPr>
                <w:rFonts w:ascii="Times New Roman" w:hAnsi="Times New Roman" w:cs="Times New Roman"/>
                <w:i/>
                <w:color w:val="000000" w:themeColor="text1"/>
                <w:kern w:val="20"/>
                <w:sz w:val="24"/>
                <w:szCs w:val="24"/>
                <w:lang w:val="en-US"/>
                <w14:ligatures w14:val="standard"/>
                <w14:numSpacing w14:val="tabular"/>
                <w14:cntxtAlts/>
              </w:rPr>
              <w:t>Date</w:t>
            </w:r>
            <w:r w:rsidRPr="005A76BB">
              <w:rPr>
                <w:rFonts w:ascii="Times New Roman" w:hAnsi="Times New Roman" w:cs="Times New Roman"/>
                <w:i/>
                <w:color w:val="000000" w:themeColor="text1"/>
                <w:kern w:val="20"/>
                <w:sz w:val="24"/>
                <w:szCs w:val="24"/>
                <w14:ligatures w14:val="standard"/>
                <w14:numSpacing w14:val="tabular"/>
                <w14:cntxtAlts/>
              </w:rPr>
              <w:t>) – фактическая дата подписания документа;</w:t>
            </w:r>
          </w:p>
          <w:p w:rsidR="001F7204" w:rsidRPr="005A76B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дата валютирования (</w:t>
            </w:r>
            <w:r w:rsidRPr="005A76BB">
              <w:rPr>
                <w:rFonts w:ascii="Times New Roman" w:hAnsi="Times New Roman" w:cs="Times New Roman"/>
                <w:i/>
                <w:color w:val="000000" w:themeColor="text1"/>
                <w:kern w:val="20"/>
                <w:sz w:val="24"/>
                <w:szCs w:val="24"/>
                <w:lang w:val="en-US"/>
                <w14:ligatures w14:val="standard"/>
                <w14:numSpacing w14:val="tabular"/>
                <w14:cntxtAlts/>
              </w:rPr>
              <w:t>Value</w:t>
            </w:r>
            <w:r w:rsidRPr="005A76BB">
              <w:rPr>
                <w:rFonts w:ascii="Times New Roman" w:hAnsi="Times New Roman" w:cs="Times New Roman"/>
                <w:i/>
                <w:color w:val="000000" w:themeColor="text1"/>
                <w:kern w:val="20"/>
                <w:sz w:val="24"/>
                <w:szCs w:val="24"/>
                <w14:ligatures w14:val="standard"/>
                <w14:numSpacing w14:val="tabular"/>
                <w14:cntxtAlts/>
              </w:rPr>
              <w:t xml:space="preserve"> </w:t>
            </w:r>
            <w:r w:rsidRPr="005A76BB">
              <w:rPr>
                <w:rFonts w:ascii="Times New Roman" w:hAnsi="Times New Roman" w:cs="Times New Roman"/>
                <w:i/>
                <w:color w:val="000000" w:themeColor="text1"/>
                <w:kern w:val="20"/>
                <w:sz w:val="24"/>
                <w:szCs w:val="24"/>
                <w:lang w:val="en-US"/>
                <w14:ligatures w14:val="standard"/>
                <w14:numSpacing w14:val="tabular"/>
                <w14:cntxtAlts/>
              </w:rPr>
              <w:t>Date</w:t>
            </w:r>
            <w:r w:rsidRPr="005A76BB">
              <w:rPr>
                <w:rFonts w:ascii="Times New Roman" w:hAnsi="Times New Roman" w:cs="Times New Roman"/>
                <w:i/>
                <w:color w:val="000000" w:themeColor="text1"/>
                <w:kern w:val="20"/>
                <w:sz w:val="24"/>
                <w:szCs w:val="24"/>
                <w14:ligatures w14:val="standard"/>
                <w14:numSpacing w14:val="tabular"/>
                <w14:cntxtAlts/>
              </w:rPr>
              <w:t>) - дата начала финансовой операци</w:t>
            </w:r>
            <w:proofErr w:type="gramStart"/>
            <w:r w:rsidRPr="005A76BB">
              <w:rPr>
                <w:rFonts w:ascii="Times New Roman" w:hAnsi="Times New Roman" w:cs="Times New Roman"/>
                <w:i/>
                <w:color w:val="000000" w:themeColor="text1"/>
                <w:kern w:val="20"/>
                <w:sz w:val="24"/>
                <w:szCs w:val="24"/>
                <w14:ligatures w14:val="standard"/>
                <w14:numSpacing w14:val="tabular"/>
                <w14:cntxtAlts/>
              </w:rPr>
              <w:t>и–</w:t>
            </w:r>
            <w:proofErr w:type="gramEnd"/>
            <w:r w:rsidRPr="005A76BB">
              <w:rPr>
                <w:rFonts w:ascii="Times New Roman" w:hAnsi="Times New Roman" w:cs="Times New Roman"/>
                <w:i/>
                <w:color w:val="000000" w:themeColor="text1"/>
                <w:kern w:val="20"/>
                <w:sz w:val="24"/>
                <w:szCs w:val="24"/>
                <w14:ligatures w14:val="standard"/>
                <w14:numSpacing w14:val="tabular"/>
                <w14:cntxtAlts/>
              </w:rPr>
              <w:t xml:space="preserve"> конкретная дата, установленная договором;</w:t>
            </w:r>
          </w:p>
          <w:p w:rsidR="001F7204" w:rsidRPr="005A76B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5A76BB">
              <w:rPr>
                <w:rFonts w:ascii="Times New Roman" w:hAnsi="Times New Roman" w:cs="Times New Roman"/>
                <w:i/>
                <w:color w:val="000000" w:themeColor="text1"/>
                <w:kern w:val="20"/>
                <w:sz w:val="24"/>
                <w:szCs w:val="24"/>
                <w14:ligatures w14:val="standard"/>
                <w14:numSpacing w14:val="tabular"/>
                <w14:cntxtAlts/>
              </w:rPr>
              <w:t>дата закрытия финансовой операции (</w:t>
            </w:r>
            <w:r w:rsidRPr="005A76BB">
              <w:rPr>
                <w:rFonts w:ascii="Times New Roman" w:hAnsi="Times New Roman" w:cs="Times New Roman"/>
                <w:i/>
                <w:color w:val="000000" w:themeColor="text1"/>
                <w:kern w:val="20"/>
                <w:sz w:val="24"/>
                <w:szCs w:val="24"/>
                <w:lang w:val="en-US"/>
                <w14:ligatures w14:val="standard"/>
                <w14:numSpacing w14:val="tabular"/>
                <w14:cntxtAlts/>
              </w:rPr>
              <w:t>Maturity</w:t>
            </w:r>
            <w:r w:rsidRPr="005A76BB">
              <w:rPr>
                <w:rFonts w:ascii="Times New Roman" w:hAnsi="Times New Roman" w:cs="Times New Roman"/>
                <w:i/>
                <w:color w:val="000000" w:themeColor="text1"/>
                <w:kern w:val="20"/>
                <w:sz w:val="24"/>
                <w:szCs w:val="24"/>
                <w14:ligatures w14:val="standard"/>
                <w14:numSpacing w14:val="tabular"/>
                <w14:cntxtAlts/>
              </w:rPr>
              <w:t xml:space="preserve"> </w:t>
            </w:r>
            <w:r w:rsidRPr="005A76BB">
              <w:rPr>
                <w:rFonts w:ascii="Times New Roman" w:hAnsi="Times New Roman" w:cs="Times New Roman"/>
                <w:i/>
                <w:color w:val="000000" w:themeColor="text1"/>
                <w:kern w:val="20"/>
                <w:sz w:val="24"/>
                <w:szCs w:val="24"/>
                <w:lang w:val="en-US"/>
                <w14:ligatures w14:val="standard"/>
                <w14:numSpacing w14:val="tabular"/>
                <w14:cntxtAlts/>
              </w:rPr>
              <w:t>Date</w:t>
            </w:r>
            <w:r w:rsidRPr="005A76BB">
              <w:rPr>
                <w:rFonts w:ascii="Times New Roman" w:hAnsi="Times New Roman" w:cs="Times New Roman"/>
                <w:i/>
                <w:color w:val="000000" w:themeColor="text1"/>
                <w:kern w:val="20"/>
                <w:sz w:val="24"/>
                <w:szCs w:val="24"/>
                <w14:ligatures w14:val="standard"/>
                <w14:numSpacing w14:val="tabular"/>
                <w14:cntxtAlts/>
              </w:rPr>
              <w:t>) – точная дата или событие, определенные договором.</w:t>
            </w:r>
          </w:p>
          <w:p w:rsidR="001F7204" w:rsidRPr="005A76BB" w:rsidRDefault="001F7204" w:rsidP="006A5AD0">
            <w:pPr>
              <w:spacing w:before="40"/>
              <w:rPr>
                <w:rFonts w:ascii="Times New Roman" w:hAnsi="Times New Roman" w:cs="Times New Roman"/>
                <w:i/>
                <w:sz w:val="24"/>
                <w:szCs w:val="24"/>
              </w:rPr>
            </w:pPr>
          </w:p>
          <w:p w:rsidR="001F7204" w:rsidRPr="005A76BB" w:rsidRDefault="001F7204" w:rsidP="001F7204">
            <w:pPr>
              <w:spacing w:before="40"/>
              <w:jc w:val="both"/>
              <w:rPr>
                <w:rFonts w:ascii="Times New Roman" w:hAnsi="Times New Roman" w:cs="Times New Roman"/>
                <w:i/>
                <w:sz w:val="24"/>
                <w:szCs w:val="24"/>
              </w:rPr>
            </w:pPr>
            <w:r w:rsidRPr="005A76BB">
              <w:rPr>
                <w:rFonts w:ascii="Times New Roman" w:hAnsi="Times New Roman" w:cs="Times New Roman"/>
                <w:i/>
                <w:sz w:val="24"/>
                <w:szCs w:val="24"/>
              </w:rPr>
              <w:t>Результаты расчетов указываются до сотых значений десятичных дробей (два знака после разделительного знака), за исключением значений факторов дисконтирования для определения приведенной и будущей стоимости.</w:t>
            </w:r>
          </w:p>
          <w:p w:rsidR="001F7204" w:rsidRPr="005A76BB" w:rsidRDefault="001F7204" w:rsidP="006A5AD0">
            <w:pPr>
              <w:spacing w:before="40"/>
              <w:rPr>
                <w:rFonts w:ascii="Times New Roman" w:hAnsi="Times New Roman" w:cs="Times New Roman"/>
                <w:sz w:val="24"/>
                <w:szCs w:val="24"/>
              </w:rPr>
            </w:pPr>
          </w:p>
        </w:tc>
      </w:tr>
    </w:tbl>
    <w:p w:rsidR="00633110" w:rsidRPr="005A76BB" w:rsidRDefault="00633110" w:rsidP="00633110">
      <w:pPr>
        <w:spacing w:after="0" w:line="240" w:lineRule="auto"/>
        <w:jc w:val="center"/>
        <w:rPr>
          <w:rFonts w:ascii="Times New Roman" w:eastAsiaTheme="minorEastAsia" w:hAnsi="Times New Roman"/>
          <w:b/>
          <w:sz w:val="16"/>
          <w:szCs w:val="24"/>
          <w:lang w:eastAsia="ru-RU"/>
        </w:rPr>
      </w:pPr>
    </w:p>
    <w:p w:rsidR="006F3365" w:rsidRPr="00170FDF" w:rsidRDefault="006F3365"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p>
    <w:p w:rsidR="00633110" w:rsidRPr="005A76BB" w:rsidRDefault="00E737BE"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r w:rsidRPr="005A76BB">
        <w:rPr>
          <w:rFonts w:ascii="Times New Roman" w:eastAsiaTheme="minorEastAsia" w:hAnsi="Times New Roman" w:cs="Times New Roman"/>
          <w:b/>
          <w:caps/>
          <w:spacing w:val="-4"/>
          <w:sz w:val="26"/>
          <w:szCs w:val="26"/>
          <w:lang w:eastAsia="ru-RU"/>
        </w:rPr>
        <w:t>задачи</w:t>
      </w:r>
    </w:p>
    <w:p w:rsidR="00633110" w:rsidRPr="005A76BB" w:rsidRDefault="00633110" w:rsidP="00633110">
      <w:pPr>
        <w:shd w:val="clear" w:color="auto" w:fill="FFFFFF"/>
        <w:spacing w:after="0" w:line="240" w:lineRule="auto"/>
        <w:jc w:val="center"/>
        <w:rPr>
          <w:rFonts w:ascii="Times New Roman" w:eastAsiaTheme="minorEastAsia" w:hAnsi="Times New Roman" w:cs="Times New Roman"/>
          <w:b/>
          <w:caps/>
          <w:spacing w:val="-4"/>
          <w:sz w:val="20"/>
          <w:szCs w:val="24"/>
          <w:lang w:eastAsia="ru-RU"/>
        </w:rPr>
      </w:pPr>
    </w:p>
    <w:p w:rsidR="00633110" w:rsidRPr="005A76BB" w:rsidRDefault="00633110" w:rsidP="00633110">
      <w:pPr>
        <w:shd w:val="clear" w:color="auto" w:fill="FFFFFF"/>
        <w:spacing w:after="0" w:line="240" w:lineRule="auto"/>
        <w:jc w:val="center"/>
        <w:rPr>
          <w:rFonts w:ascii="Times New Roman" w:eastAsiaTheme="minorEastAsia" w:hAnsi="Times New Roman"/>
          <w:b/>
          <w:sz w:val="28"/>
          <w:szCs w:val="28"/>
          <w:lang w:eastAsia="ru-RU"/>
        </w:rPr>
      </w:pPr>
      <w:r w:rsidRPr="005A76BB">
        <w:rPr>
          <w:rFonts w:ascii="Times New Roman" w:eastAsiaTheme="minorEastAsia" w:hAnsi="Times New Roman"/>
          <w:b/>
          <w:sz w:val="28"/>
          <w:szCs w:val="28"/>
          <w:lang w:eastAsia="ru-RU"/>
        </w:rPr>
        <w:t xml:space="preserve">Задача № 1                </w:t>
      </w:r>
      <w:r w:rsidR="0088136D" w:rsidRPr="005A76BB">
        <w:rPr>
          <w:rFonts w:ascii="Times New Roman" w:eastAsiaTheme="minorEastAsia" w:hAnsi="Times New Roman"/>
          <w:b/>
          <w:sz w:val="28"/>
          <w:szCs w:val="28"/>
          <w:lang w:eastAsia="ru-RU"/>
        </w:rPr>
        <w:t xml:space="preserve">           </w:t>
      </w:r>
      <w:r w:rsidRPr="005A76BB">
        <w:rPr>
          <w:rFonts w:ascii="Times New Roman" w:eastAsiaTheme="minorEastAsia" w:hAnsi="Times New Roman"/>
          <w:b/>
          <w:sz w:val="28"/>
          <w:szCs w:val="28"/>
          <w:lang w:eastAsia="ru-RU"/>
        </w:rPr>
        <w:t xml:space="preserve">                                       2</w:t>
      </w:r>
      <w:r w:rsidR="00E737BE" w:rsidRPr="005A76BB">
        <w:rPr>
          <w:rFonts w:ascii="Times New Roman" w:eastAsiaTheme="minorEastAsia" w:hAnsi="Times New Roman"/>
          <w:b/>
          <w:sz w:val="28"/>
          <w:szCs w:val="28"/>
          <w:lang w:eastAsia="ru-RU"/>
        </w:rPr>
        <w:t>0</w:t>
      </w:r>
      <w:r w:rsidRPr="005A76BB">
        <w:rPr>
          <w:rFonts w:ascii="Times New Roman" w:eastAsiaTheme="minorEastAsia" w:hAnsi="Times New Roman"/>
          <w:b/>
          <w:sz w:val="28"/>
          <w:szCs w:val="28"/>
          <w:lang w:eastAsia="ru-RU"/>
        </w:rPr>
        <w:t xml:space="preserve"> баллов</w:t>
      </w:r>
    </w:p>
    <w:p w:rsidR="006F3365" w:rsidRPr="00170FDF" w:rsidRDefault="006F3365" w:rsidP="006F3365">
      <w:pPr>
        <w:keepNext/>
        <w:keepLines/>
        <w:tabs>
          <w:tab w:val="left" w:pos="1134"/>
        </w:tabs>
        <w:spacing w:before="120" w:after="120" w:line="240" w:lineRule="auto"/>
        <w:contextualSpacing/>
        <w:outlineLvl w:val="2"/>
        <w:rPr>
          <w:rFonts w:ascii="Times New Roman" w:eastAsia="Calibri" w:hAnsi="Times New Roman" w:cs="Times New Roman"/>
          <w:iCs/>
          <w:sz w:val="24"/>
          <w:szCs w:val="24"/>
          <w:lang w:bidi="en-US"/>
        </w:rPr>
      </w:pPr>
    </w:p>
    <w:p w:rsidR="006F3365" w:rsidRPr="006F3365" w:rsidRDefault="006F3365" w:rsidP="006F3365">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14:numSpacing w14:val="proportional"/>
        </w:rPr>
      </w:pPr>
      <w:r w:rsidRPr="006F3365">
        <w:rPr>
          <w:rFonts w:ascii="Times New Roman" w:eastAsiaTheme="majorEastAsia" w:hAnsi="Times New Roman" w:cs="Times New Roman"/>
          <w:b/>
          <w:bCs/>
          <w:color w:val="000000" w:themeColor="text1"/>
          <w:kern w:val="18"/>
          <w:sz w:val="24"/>
          <w:szCs w:val="24"/>
          <w14:numSpacing w14:val="proportional"/>
        </w:rPr>
        <w:t xml:space="preserve">      Задание 1.</w:t>
      </w:r>
      <w:r w:rsidRPr="006F3365">
        <w:rPr>
          <w:rFonts w:ascii="Times New Roman" w:eastAsiaTheme="majorEastAsia" w:hAnsi="Times New Roman" w:cs="Times New Roman"/>
          <w:bCs/>
          <w:color w:val="000000" w:themeColor="text1"/>
          <w:kern w:val="18"/>
          <w:sz w:val="24"/>
          <w:szCs w:val="24"/>
          <w14:numSpacing w14:val="proportional"/>
        </w:rPr>
        <w:t xml:space="preserve"> </w:t>
      </w:r>
      <w:r w:rsidRPr="006F3365">
        <w:rPr>
          <w:rFonts w:ascii="Times New Roman" w:eastAsiaTheme="majorEastAsia" w:hAnsi="Times New Roman" w:cs="Times New Roman"/>
          <w:b/>
          <w:bCs/>
          <w:color w:val="000000" w:themeColor="text1"/>
          <w:kern w:val="18"/>
          <w:sz w:val="24"/>
          <w:szCs w:val="24"/>
          <w14:numSpacing w14:val="proportional"/>
        </w:rPr>
        <w:t>Темп роста прибыли</w:t>
      </w:r>
      <w:r w:rsidRPr="006F3365">
        <w:rPr>
          <w:rFonts w:ascii="Times New Roman" w:eastAsiaTheme="majorEastAsia" w:hAnsi="Times New Roman" w:cs="Times New Roman"/>
          <w:bCs/>
          <w:color w:val="000000" w:themeColor="text1"/>
          <w:kern w:val="18"/>
          <w:sz w:val="24"/>
          <w:szCs w:val="24"/>
          <w14:numSpacing w14:val="proportional"/>
        </w:rPr>
        <w:t xml:space="preserve">   </w:t>
      </w:r>
      <w:r w:rsidRPr="006F3365">
        <w:rPr>
          <w:rFonts w:ascii="Times New Roman" w:eastAsiaTheme="majorEastAsia" w:hAnsi="Times New Roman" w:cs="Times New Roman"/>
          <w:b/>
          <w:bCs/>
          <w:color w:val="000000" w:themeColor="text1"/>
          <w:kern w:val="18"/>
          <w:sz w:val="24"/>
          <w:szCs w:val="24"/>
          <w14:numSpacing w14:val="proportional"/>
        </w:rPr>
        <w:t>(9 баллов)</w:t>
      </w:r>
    </w:p>
    <w:p w:rsidR="006F3365" w:rsidRPr="006F3365" w:rsidRDefault="006F3365" w:rsidP="006F3365">
      <w:pPr>
        <w:keepNext/>
        <w:keepLines/>
        <w:tabs>
          <w:tab w:val="left" w:pos="1134"/>
        </w:tabs>
        <w:spacing w:before="120" w:after="120" w:line="240" w:lineRule="auto"/>
        <w:contextualSpacing/>
        <w:outlineLvl w:val="2"/>
        <w:rPr>
          <w:rFonts w:ascii="Times New Roman" w:eastAsiaTheme="majorEastAsia" w:hAnsi="Times New Roman" w:cs="Times New Roman"/>
          <w:b/>
          <w:bCs/>
          <w:i/>
          <w:color w:val="000000" w:themeColor="text1"/>
          <w:kern w:val="18"/>
          <w:sz w:val="24"/>
          <w:szCs w:val="24"/>
          <w14:numSpacing w14:val="proportional"/>
        </w:rPr>
      </w:pPr>
    </w:p>
    <w:tbl>
      <w:tblPr>
        <w:tblStyle w:val="36"/>
        <w:tblW w:w="9542" w:type="dxa"/>
        <w:tblInd w:w="441" w:type="dxa"/>
        <w:tblLook w:val="04A0" w:firstRow="1" w:lastRow="0" w:firstColumn="1" w:lastColumn="0" w:noHBand="0" w:noVBand="1"/>
      </w:tblPr>
      <w:tblGrid>
        <w:gridCol w:w="496"/>
        <w:gridCol w:w="9046"/>
      </w:tblGrid>
      <w:tr w:rsidR="006F3365" w:rsidRPr="006F3365" w:rsidTr="006F3365">
        <w:trPr>
          <w:trHeight w:val="1272"/>
        </w:trPr>
        <w:tc>
          <w:tcPr>
            <w:tcW w:w="9542" w:type="dxa"/>
            <w:gridSpan w:val="2"/>
            <w:vAlign w:val="center"/>
          </w:tcPr>
          <w:p w:rsidR="006F3365" w:rsidRPr="006F3365" w:rsidRDefault="006F3365" w:rsidP="006F3365">
            <w:pPr>
              <w:spacing w:before="20" w:after="20"/>
              <w:contextualSpacing w:val="0"/>
              <w:jc w:val="both"/>
              <w:rPr>
                <w:rFonts w:ascii="Times New Roman" w:eastAsia="Times New Roman" w:hAnsi="Times New Roman" w:cs="Times New Roman"/>
                <w:sz w:val="24"/>
                <w:szCs w:val="24"/>
                <w:lang w:eastAsia="ru-RU"/>
              </w:rPr>
            </w:pPr>
            <w:r w:rsidRPr="006F3365">
              <w:rPr>
                <w:rFonts w:ascii="Times New Roman" w:eastAsia="Times New Roman" w:hAnsi="Times New Roman" w:cs="Times New Roman"/>
                <w:sz w:val="24"/>
                <w:szCs w:val="24"/>
                <w:lang w:eastAsia="ru-RU"/>
              </w:rPr>
              <w:t>Производственный конгломерат «</w:t>
            </w:r>
            <w:proofErr w:type="spellStart"/>
            <w:r w:rsidRPr="006F3365">
              <w:rPr>
                <w:rFonts w:ascii="Times New Roman" w:eastAsia="Times New Roman" w:hAnsi="Times New Roman" w:cs="Times New Roman"/>
                <w:sz w:val="24"/>
                <w:szCs w:val="24"/>
                <w:lang w:val="en-US" w:eastAsia="ru-RU"/>
              </w:rPr>
              <w:t>Dya</w:t>
            </w:r>
            <w:proofErr w:type="spellEnd"/>
            <w:r w:rsidRPr="006F3365">
              <w:rPr>
                <w:rFonts w:ascii="Times New Roman" w:eastAsia="Times New Roman" w:hAnsi="Times New Roman" w:cs="Times New Roman"/>
                <w:sz w:val="24"/>
                <w:szCs w:val="24"/>
                <w:lang w:eastAsia="ru-RU"/>
              </w:rPr>
              <w:t xml:space="preserve">- </w:t>
            </w:r>
            <w:proofErr w:type="spellStart"/>
            <w:r w:rsidRPr="006F3365">
              <w:rPr>
                <w:rFonts w:ascii="Times New Roman" w:eastAsia="Times New Roman" w:hAnsi="Times New Roman" w:cs="Times New Roman"/>
                <w:sz w:val="24"/>
                <w:szCs w:val="24"/>
                <w:lang w:val="en-US" w:eastAsia="ru-RU"/>
              </w:rPr>
              <w:t>Tly</w:t>
            </w:r>
            <w:proofErr w:type="spellEnd"/>
            <w:r w:rsidRPr="006F3365">
              <w:rPr>
                <w:rFonts w:ascii="Times New Roman" w:eastAsia="Times New Roman" w:hAnsi="Times New Roman" w:cs="Times New Roman"/>
                <w:sz w:val="24"/>
                <w:szCs w:val="24"/>
                <w:lang w:eastAsia="ru-RU"/>
              </w:rPr>
              <w:t>» в текущем году произвел и реализовал объем продукции на 840 млн. у.е. Общие переменные издержки составили 50% выручки, постоянные издержки составили 350 млн. у.е. Планируется увеличить объем реализации на 10%, не выходя за пределы релевантного диапазона.</w:t>
            </w:r>
          </w:p>
        </w:tc>
      </w:tr>
      <w:tr w:rsidR="006F3365" w:rsidRPr="006F3365" w:rsidTr="006F33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542" w:type="dxa"/>
            <w:gridSpan w:val="2"/>
            <w:vAlign w:val="center"/>
          </w:tcPr>
          <w:p w:rsidR="006F3365" w:rsidRPr="006F3365" w:rsidRDefault="006F3365" w:rsidP="006F3365">
            <w:pPr>
              <w:keepNext/>
              <w:keepLines/>
              <w:tabs>
                <w:tab w:val="left" w:pos="1134"/>
              </w:tabs>
              <w:spacing w:before="120" w:after="120"/>
              <w:outlineLvl w:val="2"/>
              <w:rPr>
                <w:rFonts w:ascii="Times New Roman" w:eastAsiaTheme="majorEastAsia" w:hAnsi="Times New Roman" w:cs="Times New Roman"/>
                <w:b/>
                <w:bCs/>
                <w:color w:val="000000" w:themeColor="text1"/>
                <w:kern w:val="18"/>
                <w:sz w:val="24"/>
                <w:szCs w:val="24"/>
              </w:rPr>
            </w:pPr>
            <w:r w:rsidRPr="006F3365">
              <w:rPr>
                <w:rFonts w:ascii="Times New Roman" w:eastAsiaTheme="majorEastAsia" w:hAnsi="Times New Roman" w:cs="Times New Roman"/>
                <w:b/>
                <w:bCs/>
                <w:color w:val="000000" w:themeColor="text1"/>
                <w:kern w:val="18"/>
                <w:sz w:val="24"/>
                <w:szCs w:val="24"/>
              </w:rPr>
              <w:t>Требуется определить:</w:t>
            </w:r>
          </w:p>
        </w:tc>
      </w:tr>
      <w:tr w:rsidR="006F3365" w:rsidRPr="006F3365" w:rsidTr="006F33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475" w:type="dxa"/>
            <w:vAlign w:val="center"/>
          </w:tcPr>
          <w:p w:rsidR="006F3365" w:rsidRPr="006F3365" w:rsidRDefault="006F3365" w:rsidP="006F3365">
            <w:pPr>
              <w:jc w:val="center"/>
              <w:rPr>
                <w:rFonts w:ascii="Times New Roman" w:hAnsi="Times New Roman" w:cs="Times New Roman"/>
                <w:b/>
                <w:sz w:val="24"/>
                <w:szCs w:val="24"/>
                <w:lang w:val="en-US"/>
              </w:rPr>
            </w:pPr>
            <w:r w:rsidRPr="006F3365">
              <w:rPr>
                <w:rFonts w:ascii="Times New Roman" w:hAnsi="Times New Roman" w:cs="Times New Roman"/>
                <w:b/>
                <w:sz w:val="24"/>
                <w:szCs w:val="24"/>
              </w:rPr>
              <w:t>1</w:t>
            </w:r>
            <w:r>
              <w:rPr>
                <w:rFonts w:ascii="Times New Roman" w:hAnsi="Times New Roman" w:cs="Times New Roman"/>
                <w:b/>
                <w:sz w:val="24"/>
                <w:szCs w:val="24"/>
                <w:lang w:val="en-US"/>
              </w:rPr>
              <w:t>.</w:t>
            </w:r>
          </w:p>
        </w:tc>
        <w:tc>
          <w:tcPr>
            <w:tcW w:w="9067" w:type="dxa"/>
            <w:vAlign w:val="center"/>
          </w:tcPr>
          <w:p w:rsidR="006F3365" w:rsidRPr="006F3365" w:rsidRDefault="006F3365" w:rsidP="006F3365">
            <w:pPr>
              <w:keepNext/>
              <w:keepLines/>
              <w:tabs>
                <w:tab w:val="left" w:pos="1134"/>
              </w:tabs>
              <w:spacing w:before="120" w:after="120"/>
              <w:outlineLvl w:val="2"/>
              <w:rPr>
                <w:rFonts w:ascii="Times New Roman" w:eastAsiaTheme="majorEastAsia" w:hAnsi="Times New Roman" w:cs="Times New Roman"/>
                <w:b/>
                <w:bCs/>
                <w:color w:val="000000" w:themeColor="text1"/>
                <w:kern w:val="18"/>
                <w:sz w:val="24"/>
                <w:szCs w:val="24"/>
              </w:rPr>
            </w:pPr>
            <w:r w:rsidRPr="006F3365">
              <w:rPr>
                <w:rFonts w:ascii="Times New Roman" w:eastAsiaTheme="majorEastAsia" w:hAnsi="Times New Roman" w:cs="Times New Roman"/>
                <w:b/>
                <w:bCs/>
                <w:color w:val="000000" w:themeColor="text1"/>
                <w:kern w:val="18"/>
                <w:sz w:val="24"/>
                <w:szCs w:val="24"/>
              </w:rPr>
              <w:t>сумму прибыли, соответствующую новому уровню выручки от реализации</w:t>
            </w:r>
          </w:p>
        </w:tc>
      </w:tr>
      <w:tr w:rsidR="006F3365" w:rsidRPr="006F3365" w:rsidTr="006F3365">
        <w:trPr>
          <w:trHeight w:val="340"/>
        </w:trPr>
        <w:tc>
          <w:tcPr>
            <w:tcW w:w="475" w:type="dxa"/>
            <w:vAlign w:val="center"/>
          </w:tcPr>
          <w:p w:rsidR="006F3365" w:rsidRPr="006F3365" w:rsidRDefault="006F3365" w:rsidP="006F3365">
            <w:pPr>
              <w:jc w:val="center"/>
              <w:rPr>
                <w:rFonts w:ascii="Times New Roman" w:hAnsi="Times New Roman" w:cs="Times New Roman"/>
                <w:b/>
                <w:sz w:val="24"/>
                <w:szCs w:val="24"/>
              </w:rPr>
            </w:pPr>
            <w:r w:rsidRPr="006F3365">
              <w:rPr>
                <w:rFonts w:ascii="Times New Roman" w:hAnsi="Times New Roman" w:cs="Times New Roman"/>
                <w:b/>
                <w:sz w:val="24"/>
                <w:szCs w:val="24"/>
              </w:rPr>
              <w:t>(а)</w:t>
            </w:r>
          </w:p>
        </w:tc>
        <w:tc>
          <w:tcPr>
            <w:tcW w:w="9067" w:type="dxa"/>
            <w:vAlign w:val="center"/>
          </w:tcPr>
          <w:p w:rsidR="006F3365" w:rsidRPr="006F3365" w:rsidRDefault="006F3365" w:rsidP="006F3365">
            <w:pPr>
              <w:keepNext/>
              <w:keepLines/>
              <w:tabs>
                <w:tab w:val="left" w:pos="1134"/>
              </w:tabs>
              <w:spacing w:before="120" w:after="120"/>
              <w:outlineLvl w:val="2"/>
              <w:rPr>
                <w:rFonts w:ascii="Times New Roman" w:eastAsiaTheme="majorEastAsia" w:hAnsi="Times New Roman" w:cs="Times New Roman"/>
                <w:b/>
                <w:bCs/>
                <w:color w:val="000000" w:themeColor="text1"/>
                <w:kern w:val="18"/>
                <w:sz w:val="24"/>
                <w:szCs w:val="24"/>
              </w:rPr>
            </w:pPr>
            <w:r w:rsidRPr="006F3365">
              <w:rPr>
                <w:rFonts w:ascii="Times New Roman" w:eastAsiaTheme="majorEastAsia" w:hAnsi="Times New Roman" w:cs="Times New Roman"/>
                <w:b/>
                <w:bCs/>
                <w:color w:val="000000" w:themeColor="text1"/>
                <w:kern w:val="18"/>
                <w:sz w:val="24"/>
                <w:szCs w:val="24"/>
              </w:rPr>
              <w:t>с помощью темпа прироста;</w:t>
            </w:r>
          </w:p>
        </w:tc>
      </w:tr>
      <w:tr w:rsidR="006F3365" w:rsidRPr="006F3365" w:rsidTr="006F3365">
        <w:trPr>
          <w:trHeight w:val="340"/>
        </w:trPr>
        <w:tc>
          <w:tcPr>
            <w:tcW w:w="475" w:type="dxa"/>
            <w:vAlign w:val="center"/>
          </w:tcPr>
          <w:p w:rsidR="006F3365" w:rsidRPr="006F3365" w:rsidRDefault="006F3365" w:rsidP="006F3365">
            <w:pPr>
              <w:jc w:val="center"/>
              <w:rPr>
                <w:rFonts w:ascii="Times New Roman" w:hAnsi="Times New Roman" w:cs="Times New Roman"/>
                <w:b/>
                <w:sz w:val="24"/>
                <w:szCs w:val="24"/>
              </w:rPr>
            </w:pPr>
            <w:r w:rsidRPr="006F3365">
              <w:rPr>
                <w:rFonts w:ascii="Times New Roman" w:hAnsi="Times New Roman" w:cs="Times New Roman"/>
                <w:b/>
                <w:sz w:val="24"/>
                <w:szCs w:val="24"/>
              </w:rPr>
              <w:t>(б)</w:t>
            </w:r>
          </w:p>
        </w:tc>
        <w:tc>
          <w:tcPr>
            <w:tcW w:w="9067" w:type="dxa"/>
            <w:vAlign w:val="center"/>
          </w:tcPr>
          <w:p w:rsidR="006F3365" w:rsidRPr="006F3365" w:rsidRDefault="006F3365" w:rsidP="006F3365">
            <w:pPr>
              <w:keepNext/>
              <w:keepLines/>
              <w:tabs>
                <w:tab w:val="left" w:pos="1134"/>
              </w:tabs>
              <w:spacing w:before="120" w:after="120"/>
              <w:outlineLvl w:val="2"/>
              <w:rPr>
                <w:rFonts w:ascii="Times New Roman" w:eastAsiaTheme="majorEastAsia" w:hAnsi="Times New Roman" w:cs="Times New Roman"/>
                <w:b/>
                <w:bCs/>
                <w:color w:val="000000" w:themeColor="text1"/>
                <w:kern w:val="18"/>
                <w:sz w:val="24"/>
                <w:szCs w:val="24"/>
              </w:rPr>
            </w:pPr>
            <w:r w:rsidRPr="006F3365">
              <w:rPr>
                <w:rFonts w:ascii="Times New Roman" w:eastAsiaTheme="majorEastAsia" w:hAnsi="Times New Roman" w:cs="Times New Roman"/>
                <w:b/>
                <w:bCs/>
                <w:color w:val="000000" w:themeColor="text1"/>
                <w:kern w:val="18"/>
                <w:sz w:val="24"/>
                <w:szCs w:val="24"/>
              </w:rPr>
              <w:t xml:space="preserve">с помощью операционного рычага </w:t>
            </w:r>
          </w:p>
        </w:tc>
      </w:tr>
      <w:tr w:rsidR="006F3365" w:rsidRPr="006F3365" w:rsidTr="006F3365">
        <w:trPr>
          <w:trHeight w:val="340"/>
        </w:trPr>
        <w:tc>
          <w:tcPr>
            <w:tcW w:w="475" w:type="dxa"/>
            <w:vAlign w:val="center"/>
          </w:tcPr>
          <w:p w:rsidR="006F3365" w:rsidRPr="006F3365" w:rsidRDefault="006F3365" w:rsidP="006F3365">
            <w:pPr>
              <w:jc w:val="center"/>
              <w:rPr>
                <w:rFonts w:ascii="Times New Roman" w:hAnsi="Times New Roman" w:cs="Times New Roman"/>
                <w:b/>
                <w:sz w:val="24"/>
                <w:szCs w:val="24"/>
                <w:lang w:val="en-US"/>
              </w:rPr>
            </w:pPr>
            <w:r w:rsidRPr="006F3365">
              <w:rPr>
                <w:rFonts w:ascii="Times New Roman" w:hAnsi="Times New Roman" w:cs="Times New Roman"/>
                <w:b/>
                <w:sz w:val="24"/>
                <w:szCs w:val="24"/>
              </w:rPr>
              <w:t>2</w:t>
            </w:r>
            <w:r>
              <w:rPr>
                <w:rFonts w:ascii="Times New Roman" w:hAnsi="Times New Roman" w:cs="Times New Roman"/>
                <w:b/>
                <w:sz w:val="24"/>
                <w:szCs w:val="24"/>
                <w:lang w:val="en-US"/>
              </w:rPr>
              <w:t>.</w:t>
            </w:r>
          </w:p>
        </w:tc>
        <w:tc>
          <w:tcPr>
            <w:tcW w:w="9067" w:type="dxa"/>
            <w:vAlign w:val="center"/>
          </w:tcPr>
          <w:p w:rsidR="006F3365" w:rsidRPr="006F3365" w:rsidRDefault="006F3365" w:rsidP="006F3365">
            <w:pPr>
              <w:keepNext/>
              <w:keepLines/>
              <w:tabs>
                <w:tab w:val="left" w:pos="1134"/>
              </w:tabs>
              <w:spacing w:before="120" w:after="120"/>
              <w:outlineLvl w:val="2"/>
              <w:rPr>
                <w:rFonts w:ascii="Times New Roman" w:eastAsiaTheme="majorEastAsia" w:hAnsi="Times New Roman" w:cs="Times New Roman"/>
                <w:b/>
                <w:bCs/>
                <w:color w:val="000000" w:themeColor="text1"/>
                <w:kern w:val="18"/>
                <w:sz w:val="24"/>
                <w:szCs w:val="24"/>
              </w:rPr>
            </w:pPr>
            <w:r w:rsidRPr="006F3365">
              <w:rPr>
                <w:rFonts w:ascii="Times New Roman" w:eastAsiaTheme="majorEastAsia" w:hAnsi="Times New Roman" w:cs="Times New Roman"/>
                <w:b/>
                <w:bCs/>
                <w:color w:val="000000" w:themeColor="text1"/>
                <w:kern w:val="18"/>
                <w:sz w:val="24"/>
                <w:szCs w:val="24"/>
              </w:rPr>
              <w:t xml:space="preserve">подготовьте прогнозный отчет о прибылях и </w:t>
            </w:r>
            <w:proofErr w:type="gramStart"/>
            <w:r w:rsidRPr="006F3365">
              <w:rPr>
                <w:rFonts w:ascii="Times New Roman" w:eastAsiaTheme="majorEastAsia" w:hAnsi="Times New Roman" w:cs="Times New Roman"/>
                <w:b/>
                <w:bCs/>
                <w:color w:val="000000" w:themeColor="text1"/>
                <w:kern w:val="18"/>
                <w:sz w:val="24"/>
                <w:szCs w:val="24"/>
              </w:rPr>
              <w:t>убытках</w:t>
            </w:r>
            <w:proofErr w:type="gramEnd"/>
            <w:r w:rsidRPr="006F3365">
              <w:rPr>
                <w:rFonts w:ascii="Times New Roman" w:eastAsiaTheme="majorEastAsia" w:hAnsi="Times New Roman" w:cs="Times New Roman"/>
                <w:b/>
                <w:bCs/>
                <w:color w:val="000000" w:themeColor="text1"/>
                <w:kern w:val="18"/>
                <w:sz w:val="24"/>
                <w:szCs w:val="24"/>
              </w:rPr>
              <w:t xml:space="preserve">  и провести анализ изменений</w:t>
            </w:r>
          </w:p>
        </w:tc>
      </w:tr>
      <w:tr w:rsidR="006F3365" w:rsidRPr="006F3365" w:rsidTr="006F3365">
        <w:trPr>
          <w:trHeight w:val="340"/>
        </w:trPr>
        <w:tc>
          <w:tcPr>
            <w:tcW w:w="475" w:type="dxa"/>
            <w:vAlign w:val="center"/>
          </w:tcPr>
          <w:p w:rsidR="006F3365" w:rsidRPr="006F3365" w:rsidRDefault="006F3365" w:rsidP="006F3365">
            <w:pPr>
              <w:jc w:val="center"/>
              <w:rPr>
                <w:rFonts w:ascii="Times New Roman" w:hAnsi="Times New Roman" w:cs="Times New Roman"/>
                <w:b/>
                <w:sz w:val="24"/>
                <w:szCs w:val="24"/>
                <w:lang w:val="en-US"/>
              </w:rPr>
            </w:pPr>
            <w:r w:rsidRPr="006F3365">
              <w:rPr>
                <w:rFonts w:ascii="Times New Roman" w:hAnsi="Times New Roman" w:cs="Times New Roman"/>
                <w:b/>
                <w:sz w:val="24"/>
                <w:szCs w:val="24"/>
              </w:rPr>
              <w:t>3</w:t>
            </w:r>
            <w:r>
              <w:rPr>
                <w:rFonts w:ascii="Times New Roman" w:hAnsi="Times New Roman" w:cs="Times New Roman"/>
                <w:b/>
                <w:sz w:val="24"/>
                <w:szCs w:val="24"/>
                <w:lang w:val="en-US"/>
              </w:rPr>
              <w:t>.</w:t>
            </w:r>
          </w:p>
        </w:tc>
        <w:tc>
          <w:tcPr>
            <w:tcW w:w="9067" w:type="dxa"/>
            <w:vAlign w:val="center"/>
          </w:tcPr>
          <w:p w:rsidR="006F3365" w:rsidRPr="006F3365" w:rsidRDefault="006F3365" w:rsidP="006F3365">
            <w:pPr>
              <w:keepNext/>
              <w:keepLines/>
              <w:tabs>
                <w:tab w:val="left" w:pos="1134"/>
              </w:tabs>
              <w:spacing w:before="120" w:after="120"/>
              <w:outlineLvl w:val="2"/>
              <w:rPr>
                <w:rFonts w:ascii="Times New Roman" w:eastAsiaTheme="majorEastAsia" w:hAnsi="Times New Roman" w:cs="Times New Roman"/>
                <w:b/>
                <w:bCs/>
                <w:color w:val="000000" w:themeColor="text1"/>
                <w:kern w:val="18"/>
                <w:sz w:val="24"/>
                <w:szCs w:val="24"/>
              </w:rPr>
            </w:pPr>
            <w:r w:rsidRPr="006F3365">
              <w:rPr>
                <w:rFonts w:ascii="Times New Roman" w:eastAsiaTheme="majorEastAsia" w:hAnsi="Times New Roman" w:cs="Times New Roman"/>
                <w:b/>
                <w:bCs/>
                <w:color w:val="000000" w:themeColor="text1"/>
                <w:kern w:val="18"/>
                <w:sz w:val="24"/>
                <w:szCs w:val="24"/>
              </w:rPr>
              <w:t xml:space="preserve">проведите анализ изменений и прокомментируйте </w:t>
            </w:r>
            <w:proofErr w:type="gramStart"/>
            <w:r w:rsidRPr="006F3365">
              <w:rPr>
                <w:rFonts w:ascii="Times New Roman" w:eastAsiaTheme="majorEastAsia" w:hAnsi="Times New Roman" w:cs="Times New Roman"/>
                <w:b/>
                <w:bCs/>
                <w:color w:val="000000" w:themeColor="text1"/>
                <w:kern w:val="18"/>
                <w:sz w:val="24"/>
                <w:szCs w:val="24"/>
              </w:rPr>
              <w:t>полученные</w:t>
            </w:r>
            <w:proofErr w:type="gramEnd"/>
            <w:r w:rsidRPr="006F3365">
              <w:rPr>
                <w:rFonts w:ascii="Times New Roman" w:eastAsiaTheme="majorEastAsia" w:hAnsi="Times New Roman" w:cs="Times New Roman"/>
                <w:b/>
                <w:bCs/>
                <w:color w:val="000000" w:themeColor="text1"/>
                <w:kern w:val="18"/>
                <w:sz w:val="24"/>
                <w:szCs w:val="24"/>
              </w:rPr>
              <w:t xml:space="preserve"> результат</w:t>
            </w:r>
          </w:p>
        </w:tc>
      </w:tr>
    </w:tbl>
    <w:p w:rsidR="006F3365" w:rsidRPr="00170FDF" w:rsidRDefault="006F3365" w:rsidP="006F3365">
      <w:pPr>
        <w:spacing w:before="40"/>
        <w:contextualSpacing/>
        <w:rPr>
          <w:rFonts w:ascii="Times New Roman" w:hAnsi="Times New Roman" w:cs="Times New Roman"/>
        </w:rPr>
      </w:pPr>
    </w:p>
    <w:p w:rsidR="006F3365" w:rsidRPr="00170FDF" w:rsidRDefault="006F3365" w:rsidP="006F3365">
      <w:pPr>
        <w:spacing w:before="40"/>
        <w:contextualSpacing/>
        <w:rPr>
          <w:rFonts w:ascii="Times New Roman" w:hAnsi="Times New Roman" w:cs="Times New Roman"/>
        </w:rPr>
      </w:pPr>
    </w:p>
    <w:p w:rsidR="006F3365" w:rsidRPr="006F3365" w:rsidRDefault="006F3365" w:rsidP="006F3365">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lang w:val="en-US"/>
          <w14:numSpacing w14:val="proportional"/>
        </w:rPr>
      </w:pPr>
      <w:r w:rsidRPr="00170FDF">
        <w:rPr>
          <w:rFonts w:ascii="Times New Roman" w:eastAsiaTheme="majorEastAsia" w:hAnsi="Times New Roman" w:cs="Times New Roman"/>
          <w:b/>
          <w:bCs/>
          <w:color w:val="000000" w:themeColor="text1"/>
          <w:kern w:val="18"/>
          <w:sz w:val="24"/>
          <w:szCs w:val="24"/>
          <w14:numSpacing w14:val="proportional"/>
        </w:rPr>
        <w:t xml:space="preserve">     </w:t>
      </w:r>
      <w:r w:rsidRPr="006F3365">
        <w:rPr>
          <w:rFonts w:ascii="Times New Roman" w:eastAsiaTheme="majorEastAsia" w:hAnsi="Times New Roman" w:cs="Times New Roman"/>
          <w:b/>
          <w:bCs/>
          <w:color w:val="000000" w:themeColor="text1"/>
          <w:kern w:val="18"/>
          <w:sz w:val="24"/>
          <w:szCs w:val="24"/>
          <w14:numSpacing w14:val="proportional"/>
        </w:rPr>
        <w:t>Задание 2</w:t>
      </w:r>
      <w:r w:rsidRPr="006F3365">
        <w:rPr>
          <w:rFonts w:ascii="Times New Roman" w:eastAsiaTheme="majorEastAsia" w:hAnsi="Times New Roman" w:cs="Times New Roman"/>
          <w:bCs/>
          <w:color w:val="000000" w:themeColor="text1"/>
          <w:kern w:val="18"/>
          <w:sz w:val="24"/>
          <w:szCs w:val="24"/>
          <w14:numSpacing w14:val="proportional"/>
        </w:rPr>
        <w:t>.</w:t>
      </w:r>
      <w:r>
        <w:rPr>
          <w:rFonts w:ascii="Times New Roman" w:eastAsiaTheme="majorEastAsia" w:hAnsi="Times New Roman" w:cs="Times New Roman"/>
          <w:bCs/>
          <w:color w:val="000000" w:themeColor="text1"/>
          <w:kern w:val="18"/>
          <w:sz w:val="24"/>
          <w:szCs w:val="24"/>
          <w14:numSpacing w14:val="proportional"/>
        </w:rPr>
        <w:t xml:space="preserve"> </w:t>
      </w:r>
      <w:r w:rsidRPr="006F3365">
        <w:rPr>
          <w:rFonts w:ascii="Times New Roman" w:eastAsiaTheme="majorEastAsia" w:hAnsi="Times New Roman" w:cs="Times New Roman"/>
          <w:b/>
          <w:bCs/>
          <w:color w:val="000000" w:themeColor="text1"/>
          <w:kern w:val="18"/>
          <w:sz w:val="24"/>
          <w:szCs w:val="24"/>
          <w14:numSpacing w14:val="proportional"/>
        </w:rPr>
        <w:t>Компенсационный остаток (</w:t>
      </w:r>
      <w:r w:rsidRPr="006F3365">
        <w:rPr>
          <w:rFonts w:ascii="Times New Roman" w:eastAsiaTheme="majorEastAsia" w:hAnsi="Times New Roman" w:cs="Times New Roman"/>
          <w:b/>
          <w:bCs/>
          <w:color w:val="000000" w:themeColor="text1"/>
          <w:kern w:val="18"/>
          <w:sz w:val="24"/>
          <w:szCs w:val="24"/>
          <w:lang w:val="en-US"/>
          <w14:numSpacing w14:val="proportional"/>
        </w:rPr>
        <w:t>7</w:t>
      </w:r>
      <w:r w:rsidRPr="006F3365">
        <w:rPr>
          <w:rFonts w:ascii="Times New Roman" w:eastAsiaTheme="majorEastAsia" w:hAnsi="Times New Roman" w:cs="Times New Roman"/>
          <w:b/>
          <w:bCs/>
          <w:color w:val="000000" w:themeColor="text1"/>
          <w:kern w:val="18"/>
          <w:sz w:val="24"/>
          <w:szCs w:val="24"/>
          <w14:numSpacing w14:val="proportional"/>
        </w:rPr>
        <w:t xml:space="preserve"> баллов)</w:t>
      </w:r>
      <w:bookmarkStart w:id="1" w:name="_Hlk98151834"/>
    </w:p>
    <w:p w:rsidR="006F3365" w:rsidRPr="006F3365" w:rsidRDefault="006F3365" w:rsidP="006F3365">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lang w:val="en-US"/>
          <w14:numSpacing w14:val="proportional"/>
        </w:rPr>
      </w:pPr>
    </w:p>
    <w:tbl>
      <w:tblPr>
        <w:tblStyle w:val="36"/>
        <w:tblW w:w="9542" w:type="dxa"/>
        <w:tblInd w:w="441" w:type="dxa"/>
        <w:tblLook w:val="04A0" w:firstRow="1" w:lastRow="0" w:firstColumn="1" w:lastColumn="0" w:noHBand="0" w:noVBand="1"/>
      </w:tblPr>
      <w:tblGrid>
        <w:gridCol w:w="506"/>
        <w:gridCol w:w="9036"/>
      </w:tblGrid>
      <w:tr w:rsidR="006F3365" w:rsidRPr="006F3365" w:rsidTr="006F3365">
        <w:trPr>
          <w:trHeight w:val="377"/>
        </w:trPr>
        <w:tc>
          <w:tcPr>
            <w:tcW w:w="9542" w:type="dxa"/>
            <w:gridSpan w:val="2"/>
            <w:vAlign w:val="center"/>
          </w:tcPr>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 xml:space="preserve">Фирма заключила с банком договор на получение кредита на год в сумме 200 тыс. у.е. под 9% годовых с удержанием процентов вперед и на условии наличия компенсационного остатка в размере 6%. </w:t>
            </w:r>
          </w:p>
        </w:tc>
      </w:tr>
      <w:tr w:rsidR="006F3365" w:rsidRPr="006F3365" w:rsidTr="006F33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542" w:type="dxa"/>
            <w:gridSpan w:val="2"/>
            <w:vAlign w:val="center"/>
          </w:tcPr>
          <w:p w:rsidR="006F3365" w:rsidRPr="006F3365" w:rsidRDefault="006F3365" w:rsidP="006F3365">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6F3365">
              <w:rPr>
                <w:rFonts w:ascii="Times New Roman" w:hAnsi="Times New Roman" w:cs="Times New Roman"/>
                <w:b/>
                <w:color w:val="000000" w:themeColor="text1"/>
                <w:kern w:val="20"/>
                <w:sz w:val="24"/>
                <w:szCs w:val="24"/>
                <w14:ligatures w14:val="standard"/>
                <w14:numSpacing w14:val="tabular"/>
                <w14:cntxtAlts/>
              </w:rPr>
              <w:t>Требуется:</w:t>
            </w:r>
          </w:p>
        </w:tc>
      </w:tr>
      <w:tr w:rsidR="006F3365" w:rsidRPr="006F3365" w:rsidTr="006F33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75" w:type="dxa"/>
            <w:vAlign w:val="center"/>
          </w:tcPr>
          <w:p w:rsidR="006F3365" w:rsidRPr="006F3365" w:rsidRDefault="006F3365" w:rsidP="006F3365">
            <w:pPr>
              <w:jc w:val="right"/>
              <w:rPr>
                <w:rFonts w:ascii="Times New Roman" w:hAnsi="Times New Roman" w:cs="Times New Roman"/>
                <w:b/>
                <w:sz w:val="24"/>
                <w:szCs w:val="24"/>
                <w:lang w:val="en-US"/>
              </w:rPr>
            </w:pPr>
            <w:r w:rsidRPr="006F3365">
              <w:rPr>
                <w:rFonts w:ascii="Times New Roman" w:hAnsi="Times New Roman" w:cs="Times New Roman"/>
                <w:b/>
                <w:sz w:val="24"/>
                <w:szCs w:val="24"/>
              </w:rPr>
              <w:t>1</w:t>
            </w:r>
            <w:r>
              <w:rPr>
                <w:rFonts w:ascii="Times New Roman" w:hAnsi="Times New Roman" w:cs="Times New Roman"/>
                <w:b/>
                <w:sz w:val="24"/>
                <w:szCs w:val="24"/>
                <w:lang w:val="en-US"/>
              </w:rPr>
              <w:t>.</w:t>
            </w:r>
          </w:p>
        </w:tc>
        <w:tc>
          <w:tcPr>
            <w:tcW w:w="9067" w:type="dxa"/>
            <w:vAlign w:val="center"/>
          </w:tcPr>
          <w:p w:rsidR="006F3365" w:rsidRPr="006F3365" w:rsidRDefault="006F3365" w:rsidP="006F3365">
            <w:pPr>
              <w:spacing w:before="20" w:after="20"/>
              <w:ind w:left="567" w:hanging="567"/>
              <w:contextualSpacing w:val="0"/>
              <w:rPr>
                <w:rFonts w:ascii="Times New Roman" w:eastAsia="Times New Roman" w:hAnsi="Times New Roman" w:cs="Times New Roman"/>
                <w:b/>
                <w:sz w:val="24"/>
                <w:szCs w:val="24"/>
                <w:lang w:eastAsia="ru-RU"/>
              </w:rPr>
            </w:pPr>
            <w:r w:rsidRPr="006F3365">
              <w:rPr>
                <w:rFonts w:ascii="Times New Roman" w:eastAsia="Times New Roman" w:hAnsi="Times New Roman" w:cs="Times New Roman"/>
                <w:b/>
                <w:sz w:val="24"/>
                <w:szCs w:val="24"/>
                <w:lang w:eastAsia="ru-RU"/>
              </w:rPr>
              <w:t>произвести расчеты по суммам:</w:t>
            </w:r>
          </w:p>
        </w:tc>
      </w:tr>
      <w:tr w:rsidR="006F3365" w:rsidRPr="006F3365" w:rsidTr="006F33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75" w:type="dxa"/>
            <w:vAlign w:val="center"/>
          </w:tcPr>
          <w:p w:rsidR="006F3365" w:rsidRPr="006F3365" w:rsidRDefault="006F3365" w:rsidP="006F3365">
            <w:pPr>
              <w:jc w:val="right"/>
              <w:rPr>
                <w:rFonts w:ascii="Times New Roman" w:hAnsi="Times New Roman" w:cs="Times New Roman"/>
                <w:b/>
                <w:sz w:val="24"/>
                <w:szCs w:val="24"/>
              </w:rPr>
            </w:pPr>
            <w:r w:rsidRPr="006F3365">
              <w:rPr>
                <w:rFonts w:ascii="Times New Roman" w:hAnsi="Times New Roman" w:cs="Times New Roman"/>
                <w:b/>
                <w:sz w:val="24"/>
                <w:szCs w:val="24"/>
              </w:rPr>
              <w:lastRenderedPageBreak/>
              <w:t xml:space="preserve">(а) </w:t>
            </w:r>
          </w:p>
        </w:tc>
        <w:tc>
          <w:tcPr>
            <w:tcW w:w="9067" w:type="dxa"/>
            <w:vAlign w:val="center"/>
          </w:tcPr>
          <w:p w:rsidR="006F3365" w:rsidRPr="006F3365" w:rsidRDefault="006F3365" w:rsidP="006F3365">
            <w:pPr>
              <w:spacing w:before="20" w:after="20"/>
              <w:ind w:left="567" w:hanging="567"/>
              <w:contextualSpacing w:val="0"/>
              <w:rPr>
                <w:rFonts w:ascii="Times New Roman" w:eastAsia="Times New Roman" w:hAnsi="Times New Roman" w:cs="Times New Roman"/>
                <w:b/>
                <w:sz w:val="24"/>
                <w:szCs w:val="24"/>
                <w:lang w:eastAsia="ru-RU"/>
              </w:rPr>
            </w:pPr>
            <w:r w:rsidRPr="006F3365">
              <w:rPr>
                <w:rFonts w:ascii="Times New Roman" w:eastAsia="Times New Roman" w:hAnsi="Times New Roman" w:cs="Times New Roman"/>
                <w:b/>
                <w:sz w:val="24"/>
                <w:szCs w:val="24"/>
                <w:lang w:eastAsia="ru-RU"/>
              </w:rPr>
              <w:t>компенсационного остатка на счете;</w:t>
            </w:r>
          </w:p>
        </w:tc>
      </w:tr>
      <w:tr w:rsidR="006F3365" w:rsidRPr="006F3365" w:rsidTr="006F33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75" w:type="dxa"/>
            <w:vAlign w:val="center"/>
          </w:tcPr>
          <w:p w:rsidR="006F3365" w:rsidRPr="006F3365" w:rsidRDefault="006F3365" w:rsidP="006F3365">
            <w:pPr>
              <w:jc w:val="right"/>
              <w:rPr>
                <w:rFonts w:ascii="Times New Roman" w:hAnsi="Times New Roman" w:cs="Times New Roman"/>
                <w:b/>
                <w:sz w:val="24"/>
                <w:szCs w:val="24"/>
              </w:rPr>
            </w:pPr>
            <w:r w:rsidRPr="006F3365">
              <w:rPr>
                <w:rFonts w:ascii="Times New Roman" w:hAnsi="Times New Roman" w:cs="Times New Roman"/>
                <w:b/>
                <w:sz w:val="24"/>
                <w:szCs w:val="24"/>
              </w:rPr>
              <w:t>(б)</w:t>
            </w:r>
          </w:p>
        </w:tc>
        <w:tc>
          <w:tcPr>
            <w:tcW w:w="9067" w:type="dxa"/>
            <w:vAlign w:val="center"/>
          </w:tcPr>
          <w:p w:rsidR="006F3365" w:rsidRPr="006F3365" w:rsidRDefault="006F3365" w:rsidP="006F3365">
            <w:pPr>
              <w:spacing w:before="20" w:after="20"/>
              <w:ind w:left="567" w:hanging="567"/>
              <w:contextualSpacing w:val="0"/>
              <w:rPr>
                <w:rFonts w:ascii="Times New Roman" w:eastAsia="Times New Roman" w:hAnsi="Times New Roman" w:cs="Times New Roman"/>
                <w:b/>
                <w:sz w:val="24"/>
                <w:szCs w:val="24"/>
                <w:lang w:eastAsia="ru-RU"/>
              </w:rPr>
            </w:pPr>
            <w:r w:rsidRPr="006F3365">
              <w:rPr>
                <w:rFonts w:ascii="Times New Roman" w:eastAsia="Times New Roman" w:hAnsi="Times New Roman" w:cs="Times New Roman"/>
                <w:b/>
                <w:sz w:val="24"/>
                <w:szCs w:val="24"/>
                <w:lang w:eastAsia="ru-RU"/>
              </w:rPr>
              <w:t>процентного вознаграждения,</w:t>
            </w:r>
          </w:p>
        </w:tc>
      </w:tr>
      <w:tr w:rsidR="006F3365" w:rsidRPr="006F3365" w:rsidTr="006F33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75" w:type="dxa"/>
            <w:vAlign w:val="center"/>
          </w:tcPr>
          <w:p w:rsidR="006F3365" w:rsidRPr="006F3365" w:rsidRDefault="006F3365" w:rsidP="006F3365">
            <w:pPr>
              <w:jc w:val="right"/>
              <w:rPr>
                <w:rFonts w:ascii="Times New Roman" w:hAnsi="Times New Roman" w:cs="Times New Roman"/>
                <w:b/>
                <w:sz w:val="24"/>
                <w:szCs w:val="24"/>
              </w:rPr>
            </w:pPr>
            <w:r w:rsidRPr="006F3365">
              <w:rPr>
                <w:rFonts w:ascii="Times New Roman" w:hAnsi="Times New Roman" w:cs="Times New Roman"/>
                <w:b/>
                <w:sz w:val="24"/>
                <w:szCs w:val="24"/>
              </w:rPr>
              <w:t>(в)</w:t>
            </w:r>
          </w:p>
        </w:tc>
        <w:tc>
          <w:tcPr>
            <w:tcW w:w="9067" w:type="dxa"/>
            <w:vAlign w:val="center"/>
          </w:tcPr>
          <w:p w:rsidR="006F3365" w:rsidRPr="006F3365" w:rsidRDefault="006F3365" w:rsidP="006F3365">
            <w:pPr>
              <w:spacing w:before="20" w:after="20"/>
              <w:ind w:left="567" w:hanging="567"/>
              <w:contextualSpacing w:val="0"/>
              <w:rPr>
                <w:rFonts w:ascii="Times New Roman" w:eastAsia="Times New Roman" w:hAnsi="Times New Roman" w:cs="Times New Roman"/>
                <w:b/>
                <w:sz w:val="24"/>
                <w:szCs w:val="24"/>
                <w:lang w:eastAsia="ru-RU"/>
              </w:rPr>
            </w:pPr>
            <w:r w:rsidRPr="006F3365">
              <w:rPr>
                <w:rFonts w:ascii="Times New Roman" w:eastAsia="Times New Roman" w:hAnsi="Times New Roman" w:cs="Times New Roman"/>
                <w:b/>
                <w:sz w:val="24"/>
                <w:szCs w:val="24"/>
                <w:lang w:eastAsia="ru-RU"/>
              </w:rPr>
              <w:t>доступную сумму займа</w:t>
            </w:r>
          </w:p>
        </w:tc>
      </w:tr>
      <w:tr w:rsidR="006F3365" w:rsidRPr="006F3365" w:rsidTr="006F336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75" w:type="dxa"/>
            <w:vAlign w:val="center"/>
          </w:tcPr>
          <w:p w:rsidR="006F3365" w:rsidRPr="006F3365" w:rsidRDefault="006F3365" w:rsidP="006F3365">
            <w:pPr>
              <w:jc w:val="right"/>
              <w:rPr>
                <w:rFonts w:ascii="Times New Roman" w:hAnsi="Times New Roman" w:cs="Times New Roman"/>
                <w:b/>
                <w:sz w:val="24"/>
                <w:szCs w:val="24"/>
              </w:rPr>
            </w:pPr>
            <w:r w:rsidRPr="006F3365">
              <w:rPr>
                <w:rFonts w:ascii="Times New Roman" w:hAnsi="Times New Roman" w:cs="Times New Roman"/>
                <w:b/>
                <w:sz w:val="24"/>
                <w:szCs w:val="24"/>
              </w:rPr>
              <w:t>2.</w:t>
            </w:r>
          </w:p>
        </w:tc>
        <w:tc>
          <w:tcPr>
            <w:tcW w:w="9067" w:type="dxa"/>
            <w:vAlign w:val="center"/>
          </w:tcPr>
          <w:p w:rsidR="006F3365" w:rsidRPr="006F3365" w:rsidRDefault="006F3365" w:rsidP="006F3365">
            <w:pPr>
              <w:spacing w:before="20" w:after="20"/>
              <w:ind w:left="567" w:hanging="567"/>
              <w:contextualSpacing w:val="0"/>
              <w:rPr>
                <w:rFonts w:ascii="Times New Roman" w:eastAsia="Times New Roman" w:hAnsi="Times New Roman" w:cs="Times New Roman"/>
                <w:b/>
                <w:sz w:val="24"/>
                <w:szCs w:val="24"/>
                <w:lang w:eastAsia="ru-RU"/>
              </w:rPr>
            </w:pPr>
            <w:r w:rsidRPr="006F3365">
              <w:rPr>
                <w:rFonts w:ascii="Times New Roman" w:eastAsia="Times New Roman" w:hAnsi="Times New Roman" w:cs="Times New Roman"/>
                <w:b/>
                <w:sz w:val="24"/>
                <w:szCs w:val="24"/>
                <w:lang w:eastAsia="ru-RU"/>
              </w:rPr>
              <w:t>определить эффективную ставку вознаграждения по займу:</w:t>
            </w:r>
          </w:p>
        </w:tc>
      </w:tr>
    </w:tbl>
    <w:p w:rsidR="006F3365" w:rsidRPr="006F3365" w:rsidRDefault="006F3365" w:rsidP="006F3365">
      <w:pPr>
        <w:spacing w:before="40"/>
        <w:contextualSpacing/>
        <w:rPr>
          <w:rFonts w:ascii="Times New Roman" w:hAnsi="Times New Roman" w:cs="Times New Roman"/>
          <w:sz w:val="24"/>
          <w:szCs w:val="24"/>
        </w:rPr>
      </w:pPr>
    </w:p>
    <w:bookmarkEnd w:id="1"/>
    <w:p w:rsidR="006F3365" w:rsidRPr="00170FDF" w:rsidRDefault="006F3365" w:rsidP="006F3365">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14:numSpacing w14:val="proportional"/>
        </w:rPr>
      </w:pPr>
    </w:p>
    <w:p w:rsidR="006F3365" w:rsidRPr="00170FDF" w:rsidRDefault="006F3365" w:rsidP="006F3365">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14:numSpacing w14:val="proportional"/>
        </w:rPr>
      </w:pPr>
      <w:r w:rsidRPr="00170FDF">
        <w:rPr>
          <w:rFonts w:ascii="Times New Roman" w:eastAsiaTheme="majorEastAsia" w:hAnsi="Times New Roman" w:cs="Times New Roman"/>
          <w:b/>
          <w:bCs/>
          <w:color w:val="000000" w:themeColor="text1"/>
          <w:kern w:val="18"/>
          <w:sz w:val="24"/>
          <w:szCs w:val="24"/>
          <w14:numSpacing w14:val="proportional"/>
        </w:rPr>
        <w:t xml:space="preserve">    </w:t>
      </w:r>
      <w:r w:rsidRPr="006F3365">
        <w:rPr>
          <w:rFonts w:ascii="Times New Roman" w:eastAsiaTheme="majorEastAsia" w:hAnsi="Times New Roman" w:cs="Times New Roman"/>
          <w:b/>
          <w:bCs/>
          <w:color w:val="000000" w:themeColor="text1"/>
          <w:kern w:val="18"/>
          <w:sz w:val="24"/>
          <w:szCs w:val="24"/>
          <w14:numSpacing w14:val="proportional"/>
        </w:rPr>
        <w:t>Задание 3.</w:t>
      </w:r>
      <w:r w:rsidRPr="006F3365">
        <w:rPr>
          <w:rFonts w:ascii="Times New Roman" w:eastAsiaTheme="majorEastAsia" w:hAnsi="Times New Roman" w:cs="Times New Roman"/>
          <w:bCs/>
          <w:color w:val="000000" w:themeColor="text1"/>
          <w:kern w:val="18"/>
          <w:sz w:val="24"/>
          <w:szCs w:val="24"/>
          <w14:numSpacing w14:val="proportional"/>
        </w:rPr>
        <w:t xml:space="preserve"> </w:t>
      </w:r>
      <w:r w:rsidRPr="006F3365">
        <w:rPr>
          <w:rFonts w:ascii="Times New Roman" w:eastAsiaTheme="majorEastAsia" w:hAnsi="Times New Roman" w:cs="Times New Roman"/>
          <w:b/>
          <w:bCs/>
          <w:color w:val="000000" w:themeColor="text1"/>
          <w:kern w:val="18"/>
          <w:sz w:val="24"/>
          <w:szCs w:val="24"/>
          <w14:numSpacing w14:val="proportional"/>
        </w:rPr>
        <w:tab/>
        <w:t>Базовые Концепции Финансового Менеджмента (4 балла)</w:t>
      </w:r>
    </w:p>
    <w:p w:rsidR="006F3365" w:rsidRPr="00170FDF" w:rsidRDefault="006F3365" w:rsidP="006F3365">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14:numSpacing w14:val="proportional"/>
        </w:rPr>
      </w:pPr>
    </w:p>
    <w:tbl>
      <w:tblPr>
        <w:tblStyle w:val="36"/>
        <w:tblW w:w="9497"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75"/>
        <w:gridCol w:w="8122"/>
      </w:tblGrid>
      <w:tr w:rsidR="006F3365" w:rsidRPr="006F3365" w:rsidTr="006F3365">
        <w:tc>
          <w:tcPr>
            <w:tcW w:w="9497" w:type="dxa"/>
            <w:gridSpan w:val="2"/>
            <w:vAlign w:val="center"/>
          </w:tcPr>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агентских отношений</w:t>
            </w:r>
          </w:p>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альтернативных затрат</w:t>
            </w:r>
          </w:p>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асимметричности информации</w:t>
            </w:r>
          </w:p>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бухгалтерского учета в рыночной экономике</w:t>
            </w:r>
          </w:p>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влияния налогов на принятия управленческих решений;</w:t>
            </w:r>
          </w:p>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временной неограниченности функционирования хозяйствующего субъекта</w:t>
            </w:r>
          </w:p>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временной ценности денег</w:t>
            </w:r>
          </w:p>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денежного потока</w:t>
            </w:r>
          </w:p>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достоверности и непредвзятости</w:t>
            </w:r>
          </w:p>
          <w:p w:rsidR="006F3365" w:rsidRPr="006F3365" w:rsidRDefault="006F3365" w:rsidP="006F3365">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6F3365">
              <w:rPr>
                <w:rFonts w:ascii="Times New Roman" w:hAnsi="Times New Roman" w:cs="Times New Roman"/>
                <w:color w:val="000000" w:themeColor="text1"/>
                <w:kern w:val="20"/>
                <w:sz w:val="24"/>
                <w:szCs w:val="24"/>
                <w14:ligatures w14:val="standard"/>
                <w14:numSpacing w14:val="tabular"/>
                <w14:cntxtAlts/>
              </w:rPr>
              <w:t>концепция имущественной и правовой обособленности субъекта хозяйствования</w:t>
            </w:r>
          </w:p>
        </w:tc>
      </w:tr>
      <w:tr w:rsidR="006F3365" w:rsidRPr="006F3365" w:rsidTr="006F3365">
        <w:trPr>
          <w:trHeight w:val="379"/>
        </w:trPr>
        <w:tc>
          <w:tcPr>
            <w:tcW w:w="1308" w:type="dxa"/>
            <w:vMerge w:val="restart"/>
            <w:vAlign w:val="center"/>
          </w:tcPr>
          <w:p w:rsidR="006F3365" w:rsidRPr="006F3365" w:rsidRDefault="006F3365" w:rsidP="006F3365">
            <w:pPr>
              <w:jc w:val="right"/>
              <w:rPr>
                <w:rFonts w:ascii="Times New Roman" w:hAnsi="Times New Roman" w:cs="Times New Roman"/>
                <w:b/>
                <w:sz w:val="24"/>
                <w:szCs w:val="24"/>
              </w:rPr>
            </w:pPr>
            <w:r w:rsidRPr="006F3365">
              <w:rPr>
                <w:rFonts w:ascii="Times New Roman" w:hAnsi="Times New Roman" w:cs="Times New Roman"/>
                <w:b/>
                <w:sz w:val="24"/>
                <w:szCs w:val="24"/>
              </w:rPr>
              <w:t>Требуется:</w:t>
            </w:r>
          </w:p>
        </w:tc>
        <w:tc>
          <w:tcPr>
            <w:tcW w:w="8189" w:type="dxa"/>
            <w:vAlign w:val="center"/>
          </w:tcPr>
          <w:p w:rsidR="006F3365" w:rsidRPr="006F3365" w:rsidRDefault="006F3365" w:rsidP="006F3365">
            <w:pPr>
              <w:spacing w:before="20" w:after="20"/>
              <w:contextualSpacing w:val="0"/>
              <w:rPr>
                <w:rFonts w:ascii="Times New Roman" w:eastAsia="Times New Roman" w:hAnsi="Times New Roman" w:cs="Times New Roman"/>
                <w:b/>
                <w:sz w:val="24"/>
                <w:szCs w:val="24"/>
                <w:lang w:eastAsia="ru-RU"/>
              </w:rPr>
            </w:pPr>
            <w:r w:rsidRPr="006F3365">
              <w:rPr>
                <w:rFonts w:ascii="Times New Roman" w:eastAsia="Times New Roman" w:hAnsi="Times New Roman" w:cs="Times New Roman"/>
                <w:b/>
                <w:sz w:val="24"/>
                <w:szCs w:val="24"/>
                <w:lang w:eastAsia="ru-RU"/>
              </w:rPr>
              <w:t>1. из представленного списка выберете концепции, которые являются  базовыми концепциями финансового менеджмента</w:t>
            </w:r>
          </w:p>
        </w:tc>
      </w:tr>
      <w:tr w:rsidR="006F3365" w:rsidRPr="006F3365" w:rsidTr="006F3365">
        <w:trPr>
          <w:trHeight w:val="379"/>
        </w:trPr>
        <w:tc>
          <w:tcPr>
            <w:tcW w:w="1308" w:type="dxa"/>
            <w:vMerge/>
            <w:vAlign w:val="center"/>
          </w:tcPr>
          <w:p w:rsidR="006F3365" w:rsidRPr="006F3365" w:rsidRDefault="006F3365" w:rsidP="006F3365">
            <w:pPr>
              <w:jc w:val="right"/>
              <w:rPr>
                <w:rFonts w:ascii="Times New Roman" w:hAnsi="Times New Roman" w:cs="Times New Roman"/>
                <w:b/>
                <w:sz w:val="24"/>
                <w:szCs w:val="24"/>
              </w:rPr>
            </w:pPr>
          </w:p>
        </w:tc>
        <w:tc>
          <w:tcPr>
            <w:tcW w:w="8189" w:type="dxa"/>
            <w:vAlign w:val="center"/>
          </w:tcPr>
          <w:p w:rsidR="006F3365" w:rsidRPr="006F3365" w:rsidRDefault="006F3365" w:rsidP="006F3365">
            <w:pPr>
              <w:spacing w:before="20" w:after="20"/>
              <w:contextualSpacing w:val="0"/>
              <w:rPr>
                <w:rFonts w:ascii="Times New Roman" w:eastAsia="Times New Roman" w:hAnsi="Times New Roman" w:cs="Times New Roman"/>
                <w:b/>
                <w:sz w:val="24"/>
                <w:szCs w:val="24"/>
                <w:lang w:eastAsia="ru-RU"/>
              </w:rPr>
            </w:pPr>
            <w:r w:rsidRPr="006F3365">
              <w:rPr>
                <w:rFonts w:ascii="Times New Roman" w:eastAsia="Times New Roman" w:hAnsi="Times New Roman" w:cs="Times New Roman"/>
                <w:b/>
                <w:sz w:val="24"/>
                <w:szCs w:val="24"/>
                <w:lang w:eastAsia="ru-RU"/>
              </w:rPr>
              <w:t>2. раскройте содержание двух базовых концепций финансового менеджмента</w:t>
            </w:r>
          </w:p>
        </w:tc>
      </w:tr>
    </w:tbl>
    <w:p w:rsidR="00753615" w:rsidRPr="006F3365" w:rsidRDefault="00753615" w:rsidP="006F050B">
      <w:pPr>
        <w:spacing w:after="0" w:line="240" w:lineRule="auto"/>
        <w:contextualSpacing/>
        <w:rPr>
          <w:rFonts w:ascii="Times New Roman" w:hAnsi="Times New Roman" w:cs="Times New Roman"/>
          <w:sz w:val="24"/>
          <w:szCs w:val="24"/>
        </w:rPr>
      </w:pPr>
    </w:p>
    <w:p w:rsidR="00753615" w:rsidRPr="006F3365" w:rsidRDefault="00753615" w:rsidP="00753615">
      <w:pPr>
        <w:spacing w:before="40"/>
        <w:contextualSpacing/>
        <w:rPr>
          <w:rFonts w:ascii="Times New Roman" w:hAnsi="Times New Roman" w:cs="Times New Roman"/>
          <w:sz w:val="24"/>
          <w:szCs w:val="24"/>
        </w:rPr>
      </w:pPr>
    </w:p>
    <w:p w:rsidR="0007204D" w:rsidRPr="005A76BB" w:rsidRDefault="0007204D" w:rsidP="00633110">
      <w:pPr>
        <w:spacing w:after="0" w:line="240" w:lineRule="auto"/>
        <w:jc w:val="both"/>
        <w:rPr>
          <w:rFonts w:ascii="Times New Roman" w:eastAsia="Times New Roman" w:hAnsi="Times New Roman" w:cs="Times New Roman"/>
          <w:sz w:val="18"/>
          <w:szCs w:val="24"/>
          <w:lang w:eastAsia="ru-RU"/>
        </w:rPr>
      </w:pPr>
    </w:p>
    <w:p w:rsidR="00DD5CDB" w:rsidRPr="00E10BF7" w:rsidRDefault="00DD5CDB" w:rsidP="00DD5CDB">
      <w:pPr>
        <w:spacing w:after="0" w:line="240" w:lineRule="auto"/>
        <w:jc w:val="center"/>
        <w:rPr>
          <w:rFonts w:ascii="Times New Roman" w:eastAsiaTheme="minorEastAsia" w:hAnsi="Times New Roman" w:cs="Times New Roman"/>
          <w:b/>
          <w:sz w:val="28"/>
          <w:szCs w:val="24"/>
          <w:lang w:eastAsia="ru-RU"/>
        </w:rPr>
      </w:pPr>
      <w:r w:rsidRPr="00E10BF7">
        <w:rPr>
          <w:rFonts w:ascii="Times New Roman" w:eastAsiaTheme="minorEastAsia" w:hAnsi="Times New Roman" w:cs="Times New Roman"/>
          <w:b/>
          <w:sz w:val="28"/>
          <w:szCs w:val="24"/>
          <w:lang w:eastAsia="ru-RU"/>
        </w:rPr>
        <w:t>Задача №</w:t>
      </w:r>
      <w:r w:rsidR="00E737BE" w:rsidRPr="00E10BF7">
        <w:rPr>
          <w:rFonts w:ascii="Times New Roman" w:eastAsiaTheme="minorEastAsia" w:hAnsi="Times New Roman" w:cs="Times New Roman"/>
          <w:b/>
          <w:sz w:val="28"/>
          <w:szCs w:val="24"/>
          <w:lang w:eastAsia="ru-RU"/>
        </w:rPr>
        <w:t>2</w:t>
      </w:r>
      <w:r w:rsidRPr="00E10BF7">
        <w:rPr>
          <w:rFonts w:ascii="Times New Roman" w:eastAsiaTheme="minorEastAsia" w:hAnsi="Times New Roman" w:cs="Times New Roman"/>
          <w:b/>
          <w:sz w:val="28"/>
          <w:szCs w:val="24"/>
          <w:lang w:eastAsia="ru-RU"/>
        </w:rPr>
        <w:tab/>
      </w:r>
      <w:r w:rsidRPr="00E10BF7">
        <w:rPr>
          <w:rFonts w:ascii="Times New Roman" w:eastAsiaTheme="minorEastAsia" w:hAnsi="Times New Roman" w:cs="Times New Roman"/>
          <w:b/>
          <w:sz w:val="28"/>
          <w:szCs w:val="24"/>
          <w:lang w:eastAsia="ru-RU"/>
        </w:rPr>
        <w:tab/>
      </w:r>
      <w:r w:rsidRPr="00E10BF7">
        <w:rPr>
          <w:rFonts w:ascii="Times New Roman" w:eastAsiaTheme="minorEastAsia" w:hAnsi="Times New Roman" w:cs="Times New Roman"/>
          <w:b/>
          <w:sz w:val="28"/>
          <w:szCs w:val="24"/>
          <w:lang w:eastAsia="ru-RU"/>
        </w:rPr>
        <w:tab/>
      </w:r>
      <w:r w:rsidRPr="00E10BF7">
        <w:rPr>
          <w:rFonts w:ascii="Times New Roman" w:eastAsiaTheme="minorEastAsia" w:hAnsi="Times New Roman" w:cs="Times New Roman"/>
          <w:b/>
          <w:sz w:val="28"/>
          <w:szCs w:val="24"/>
          <w:lang w:eastAsia="ru-RU"/>
        </w:rPr>
        <w:tab/>
      </w:r>
      <w:r w:rsidR="0088136D" w:rsidRPr="00E10BF7">
        <w:rPr>
          <w:rFonts w:ascii="Times New Roman" w:eastAsiaTheme="minorEastAsia" w:hAnsi="Times New Roman" w:cs="Times New Roman"/>
          <w:b/>
          <w:sz w:val="28"/>
          <w:szCs w:val="24"/>
          <w:lang w:eastAsia="ru-RU"/>
        </w:rPr>
        <w:t xml:space="preserve">       </w:t>
      </w:r>
      <w:r w:rsidRPr="00E10BF7">
        <w:rPr>
          <w:rFonts w:ascii="Times New Roman" w:eastAsiaTheme="minorEastAsia" w:hAnsi="Times New Roman" w:cs="Times New Roman"/>
          <w:b/>
          <w:sz w:val="28"/>
          <w:szCs w:val="24"/>
          <w:lang w:eastAsia="ru-RU"/>
        </w:rPr>
        <w:tab/>
      </w:r>
      <w:r w:rsidRPr="00E10BF7">
        <w:rPr>
          <w:rFonts w:ascii="Times New Roman" w:eastAsiaTheme="minorEastAsia" w:hAnsi="Times New Roman" w:cs="Times New Roman"/>
          <w:b/>
          <w:sz w:val="28"/>
          <w:szCs w:val="24"/>
          <w:lang w:eastAsia="ru-RU"/>
        </w:rPr>
        <w:tab/>
      </w:r>
      <w:r w:rsidRPr="00E10BF7">
        <w:rPr>
          <w:rFonts w:ascii="Times New Roman" w:eastAsiaTheme="minorEastAsia" w:hAnsi="Times New Roman" w:cs="Times New Roman"/>
          <w:b/>
          <w:sz w:val="28"/>
          <w:szCs w:val="24"/>
          <w:lang w:eastAsia="ru-RU"/>
        </w:rPr>
        <w:tab/>
      </w:r>
      <w:r w:rsidRPr="00E10BF7">
        <w:rPr>
          <w:rFonts w:ascii="Times New Roman" w:eastAsiaTheme="minorEastAsia" w:hAnsi="Times New Roman" w:cs="Times New Roman"/>
          <w:b/>
          <w:sz w:val="28"/>
          <w:szCs w:val="24"/>
          <w:lang w:eastAsia="ru-RU"/>
        </w:rPr>
        <w:tab/>
      </w:r>
      <w:r w:rsidR="00E737BE" w:rsidRPr="00E10BF7">
        <w:rPr>
          <w:rFonts w:ascii="Times New Roman" w:eastAsiaTheme="minorEastAsia" w:hAnsi="Times New Roman" w:cs="Times New Roman"/>
          <w:b/>
          <w:sz w:val="28"/>
          <w:szCs w:val="24"/>
          <w:lang w:eastAsia="ru-RU"/>
        </w:rPr>
        <w:t>20</w:t>
      </w:r>
      <w:r w:rsidRPr="00E10BF7">
        <w:rPr>
          <w:rFonts w:ascii="Times New Roman" w:eastAsiaTheme="minorEastAsia" w:hAnsi="Times New Roman" w:cs="Times New Roman"/>
          <w:b/>
          <w:sz w:val="28"/>
          <w:szCs w:val="24"/>
          <w:lang w:eastAsia="ru-RU"/>
        </w:rPr>
        <w:t xml:space="preserve"> баллов</w:t>
      </w:r>
    </w:p>
    <w:p w:rsidR="0079140A" w:rsidRPr="00E10BF7" w:rsidRDefault="0079140A" w:rsidP="00DD5CDB">
      <w:pPr>
        <w:spacing w:after="0" w:line="240" w:lineRule="auto"/>
        <w:jc w:val="center"/>
        <w:rPr>
          <w:rFonts w:ascii="Times New Roman" w:eastAsiaTheme="minorEastAsia" w:hAnsi="Times New Roman" w:cs="Times New Roman"/>
          <w:b/>
          <w:sz w:val="28"/>
          <w:szCs w:val="24"/>
          <w:lang w:eastAsia="ru-RU"/>
        </w:rPr>
      </w:pPr>
    </w:p>
    <w:p w:rsidR="00E10BF7" w:rsidRPr="00E10BF7" w:rsidRDefault="00E10BF7" w:rsidP="00E10BF7">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14:numSpacing w14:val="proportional"/>
        </w:rPr>
      </w:pPr>
      <w:r w:rsidRPr="00E10BF7">
        <w:rPr>
          <w:rFonts w:ascii="Times New Roman" w:eastAsiaTheme="majorEastAsia" w:hAnsi="Times New Roman" w:cs="Times New Roman"/>
          <w:b/>
          <w:bCs/>
          <w:color w:val="000000" w:themeColor="text1"/>
          <w:kern w:val="18"/>
          <w:sz w:val="24"/>
          <w:szCs w:val="24"/>
          <w14:numSpacing w14:val="proportional"/>
        </w:rPr>
        <w:t>Задание 1.</w:t>
      </w:r>
      <w:r w:rsidRPr="00E10BF7">
        <w:rPr>
          <w:rFonts w:ascii="Times New Roman" w:eastAsiaTheme="majorEastAsia" w:hAnsi="Times New Roman" w:cs="Times New Roman"/>
          <w:b/>
          <w:bCs/>
          <w:color w:val="000000" w:themeColor="text1"/>
          <w:kern w:val="18"/>
          <w:sz w:val="24"/>
          <w:szCs w:val="24"/>
          <w14:numSpacing w14:val="proportional"/>
        </w:rPr>
        <w:tab/>
        <w:t>Выбор дивидендной политики (10 баллов)</w:t>
      </w:r>
    </w:p>
    <w:p w:rsidR="00E10BF7" w:rsidRPr="00E10BF7" w:rsidRDefault="00E10BF7" w:rsidP="00E10BF7">
      <w:pPr>
        <w:spacing w:before="60" w:after="60" w:line="240" w:lineRule="auto"/>
        <w:contextualSpacing/>
        <w:jc w:val="both"/>
        <w:rPr>
          <w:rFonts w:ascii="Times New Roman" w:hAnsi="Times New Roman" w:cs="Times New Roman"/>
          <w:color w:val="000000" w:themeColor="text1"/>
          <w:kern w:val="20"/>
          <w14:ligatures w14:val="standard"/>
          <w14:numSpacing w14:val="tabular"/>
          <w14:cntxtAlts/>
        </w:rPr>
      </w:pPr>
    </w:p>
    <w:tbl>
      <w:tblPr>
        <w:tblStyle w:val="37"/>
        <w:tblW w:w="9752" w:type="dxa"/>
        <w:tblInd w:w="-5" w:type="dxa"/>
        <w:tblLook w:val="04A0" w:firstRow="1" w:lastRow="0" w:firstColumn="1" w:lastColumn="0" w:noHBand="0" w:noVBand="1"/>
      </w:tblPr>
      <w:tblGrid>
        <w:gridCol w:w="426"/>
        <w:gridCol w:w="567"/>
        <w:gridCol w:w="1047"/>
        <w:gridCol w:w="964"/>
        <w:gridCol w:w="964"/>
        <w:gridCol w:w="964"/>
        <w:gridCol w:w="964"/>
        <w:gridCol w:w="964"/>
        <w:gridCol w:w="964"/>
        <w:gridCol w:w="964"/>
        <w:gridCol w:w="964"/>
      </w:tblGrid>
      <w:tr w:rsidR="00E10BF7" w:rsidRPr="00E10BF7" w:rsidTr="0092207A">
        <w:trPr>
          <w:trHeight w:val="583"/>
        </w:trPr>
        <w:tc>
          <w:tcPr>
            <w:tcW w:w="9752" w:type="dxa"/>
            <w:gridSpan w:val="11"/>
            <w:vAlign w:val="center"/>
          </w:tcPr>
          <w:p w:rsidR="00E10BF7" w:rsidRPr="00E10BF7" w:rsidRDefault="00E10BF7" w:rsidP="00E10BF7">
            <w:pPr>
              <w:spacing w:before="60" w:after="60"/>
              <w:jc w:val="both"/>
              <w:rPr>
                <w:rFonts w:ascii="Times New Roman" w:hAnsi="Times New Roman" w:cs="Times New Roman"/>
                <w:color w:val="000000" w:themeColor="text1"/>
                <w:kern w:val="20"/>
                <w:sz w:val="24"/>
                <w:szCs w:val="24"/>
                <w14:ligatures w14:val="standard"/>
                <w14:numSpacing w14:val="tabular"/>
                <w14:cntxtAlts/>
              </w:rPr>
            </w:pPr>
            <w:proofErr w:type="gramStart"/>
            <w:r w:rsidRPr="00E10BF7">
              <w:rPr>
                <w:rFonts w:ascii="Times New Roman" w:hAnsi="Times New Roman" w:cs="Times New Roman"/>
                <w:color w:val="000000" w:themeColor="text1"/>
                <w:kern w:val="20"/>
                <w:sz w:val="24"/>
                <w:szCs w:val="24"/>
                <w14:ligatures w14:val="standard"/>
                <w14:numSpacing w14:val="tabular"/>
                <w14:cntxtAlts/>
              </w:rPr>
              <w:t>Компанией «</w:t>
            </w:r>
            <w:proofErr w:type="spellStart"/>
            <w:r w:rsidRPr="00E10BF7">
              <w:rPr>
                <w:rFonts w:ascii="Times New Roman" w:hAnsi="Times New Roman" w:cs="Times New Roman"/>
                <w:color w:val="000000" w:themeColor="text1"/>
                <w:kern w:val="20"/>
                <w:sz w:val="24"/>
                <w:szCs w:val="24"/>
                <w14:ligatures w14:val="standard"/>
                <w14:numSpacing w14:val="tabular"/>
                <w14:cntxtAlts/>
              </w:rPr>
              <w:t>Mu</w:t>
            </w:r>
            <w:proofErr w:type="spellEnd"/>
            <w:r w:rsidRPr="00E10BF7">
              <w:rPr>
                <w:rFonts w:ascii="Times New Roman" w:hAnsi="Times New Roman" w:cs="Times New Roman"/>
                <w:color w:val="000000" w:themeColor="text1"/>
                <w:kern w:val="20"/>
                <w:sz w:val="24"/>
                <w:szCs w:val="24"/>
                <w14:ligatures w14:val="standard"/>
                <w14:numSpacing w14:val="tabular"/>
                <w14:cntxtAlts/>
              </w:rPr>
              <w:t xml:space="preserve"> </w:t>
            </w:r>
            <w:proofErr w:type="spellStart"/>
            <w:r w:rsidRPr="00E10BF7">
              <w:rPr>
                <w:rFonts w:ascii="Times New Roman" w:hAnsi="Times New Roman" w:cs="Times New Roman"/>
                <w:color w:val="000000" w:themeColor="text1"/>
                <w:kern w:val="20"/>
                <w:sz w:val="24"/>
                <w:szCs w:val="24"/>
                <w14:ligatures w14:val="standard"/>
                <w14:numSpacing w14:val="tabular"/>
                <w14:cntxtAlts/>
              </w:rPr>
              <w:t>do</w:t>
            </w:r>
            <w:proofErr w:type="spellEnd"/>
            <w:r w:rsidRPr="00E10BF7">
              <w:rPr>
                <w:rFonts w:ascii="Times New Roman" w:hAnsi="Times New Roman" w:cs="Times New Roman"/>
                <w:color w:val="000000" w:themeColor="text1"/>
                <w:kern w:val="20"/>
                <w:sz w:val="24"/>
                <w:szCs w:val="24"/>
                <w14:ligatures w14:val="standard"/>
                <w14:numSpacing w14:val="tabular"/>
                <w14:cntxtAlts/>
              </w:rPr>
              <w:t xml:space="preserve"> </w:t>
            </w:r>
            <w:proofErr w:type="spellStart"/>
            <w:r w:rsidRPr="00E10BF7">
              <w:rPr>
                <w:rFonts w:ascii="Times New Roman" w:hAnsi="Times New Roman" w:cs="Times New Roman"/>
                <w:color w:val="000000" w:themeColor="text1"/>
                <w:kern w:val="20"/>
                <w:sz w:val="24"/>
                <w:szCs w:val="24"/>
                <w14:ligatures w14:val="standard"/>
                <w14:numSpacing w14:val="tabular"/>
                <w14:cntxtAlts/>
              </w:rPr>
              <w:t>nu</w:t>
            </w:r>
            <w:proofErr w:type="spellEnd"/>
            <w:r w:rsidRPr="00E10BF7">
              <w:rPr>
                <w:rFonts w:ascii="Times New Roman" w:hAnsi="Times New Roman" w:cs="Times New Roman"/>
                <w:color w:val="000000" w:themeColor="text1"/>
                <w:kern w:val="20"/>
                <w:sz w:val="24"/>
                <w:szCs w:val="24"/>
                <w14:ligatures w14:val="standard"/>
                <w14:numSpacing w14:val="tabular"/>
                <w14:cntxtAlts/>
              </w:rPr>
              <w:t>» представлены значения EPS за последние 10 лет</w:t>
            </w:r>
            <w:proofErr w:type="gramEnd"/>
          </w:p>
        </w:tc>
      </w:tr>
      <w:tr w:rsidR="00E10BF7" w:rsidRPr="00E10BF7" w:rsidTr="0092207A">
        <w:tc>
          <w:tcPr>
            <w:tcW w:w="993" w:type="dxa"/>
            <w:gridSpan w:val="2"/>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1 год</w:t>
            </w:r>
          </w:p>
        </w:tc>
        <w:tc>
          <w:tcPr>
            <w:tcW w:w="1047" w:type="dxa"/>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2 год</w:t>
            </w:r>
          </w:p>
        </w:tc>
        <w:tc>
          <w:tcPr>
            <w:tcW w:w="964" w:type="dxa"/>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3 год</w:t>
            </w:r>
          </w:p>
        </w:tc>
        <w:tc>
          <w:tcPr>
            <w:tcW w:w="964" w:type="dxa"/>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4 год</w:t>
            </w:r>
          </w:p>
        </w:tc>
        <w:tc>
          <w:tcPr>
            <w:tcW w:w="964" w:type="dxa"/>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5 год</w:t>
            </w:r>
          </w:p>
        </w:tc>
        <w:tc>
          <w:tcPr>
            <w:tcW w:w="964" w:type="dxa"/>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6 год</w:t>
            </w:r>
          </w:p>
        </w:tc>
        <w:tc>
          <w:tcPr>
            <w:tcW w:w="964" w:type="dxa"/>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7 год</w:t>
            </w:r>
          </w:p>
        </w:tc>
        <w:tc>
          <w:tcPr>
            <w:tcW w:w="964" w:type="dxa"/>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8 год</w:t>
            </w:r>
          </w:p>
        </w:tc>
        <w:tc>
          <w:tcPr>
            <w:tcW w:w="964" w:type="dxa"/>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9 год</w:t>
            </w:r>
          </w:p>
        </w:tc>
        <w:tc>
          <w:tcPr>
            <w:tcW w:w="964" w:type="dxa"/>
            <w:shd w:val="clear" w:color="auto" w:fill="F2F2F2" w:themeFill="background1" w:themeFillShade="F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10 год</w:t>
            </w:r>
          </w:p>
        </w:tc>
      </w:tr>
      <w:tr w:rsidR="00E10BF7" w:rsidRPr="00E10BF7" w:rsidTr="0092207A">
        <w:trPr>
          <w:trHeight w:val="71"/>
        </w:trPr>
        <w:tc>
          <w:tcPr>
            <w:tcW w:w="993" w:type="dxa"/>
            <w:gridSpan w:val="2"/>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1.7</w:t>
            </w:r>
          </w:p>
        </w:tc>
        <w:tc>
          <w:tcPr>
            <w:tcW w:w="1047" w:type="dxa"/>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1.82</w:t>
            </w:r>
          </w:p>
        </w:tc>
        <w:tc>
          <w:tcPr>
            <w:tcW w:w="964" w:type="dxa"/>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1.44</w:t>
            </w:r>
          </w:p>
        </w:tc>
        <w:tc>
          <w:tcPr>
            <w:tcW w:w="964" w:type="dxa"/>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1.88</w:t>
            </w:r>
          </w:p>
        </w:tc>
        <w:tc>
          <w:tcPr>
            <w:tcW w:w="964" w:type="dxa"/>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2.18</w:t>
            </w:r>
          </w:p>
        </w:tc>
        <w:tc>
          <w:tcPr>
            <w:tcW w:w="964" w:type="dxa"/>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2.32</w:t>
            </w:r>
          </w:p>
        </w:tc>
        <w:tc>
          <w:tcPr>
            <w:tcW w:w="964" w:type="dxa"/>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1.84</w:t>
            </w:r>
          </w:p>
        </w:tc>
        <w:tc>
          <w:tcPr>
            <w:tcW w:w="964" w:type="dxa"/>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2.23</w:t>
            </w:r>
          </w:p>
        </w:tc>
        <w:tc>
          <w:tcPr>
            <w:tcW w:w="964" w:type="dxa"/>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2.5</w:t>
            </w:r>
          </w:p>
        </w:tc>
        <w:tc>
          <w:tcPr>
            <w:tcW w:w="964" w:type="dxa"/>
            <w:vAlign w:val="center"/>
          </w:tcPr>
          <w:p w:rsidR="00E10BF7" w:rsidRPr="00E10BF7" w:rsidRDefault="00E10BF7" w:rsidP="00E10BF7">
            <w:pPr>
              <w:spacing w:before="60" w:after="60"/>
              <w:jc w:val="center"/>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2.73</w:t>
            </w:r>
          </w:p>
        </w:tc>
      </w:tr>
      <w:tr w:rsidR="00E10BF7" w:rsidRPr="00E10BF7" w:rsidTr="0092207A">
        <w:trPr>
          <w:trHeight w:val="71"/>
        </w:trPr>
        <w:tc>
          <w:tcPr>
            <w:tcW w:w="9752" w:type="dxa"/>
            <w:gridSpan w:val="11"/>
            <w:vAlign w:val="center"/>
          </w:tcPr>
          <w:p w:rsidR="00E10BF7" w:rsidRPr="00E10BF7" w:rsidRDefault="00E10BF7" w:rsidP="00E10BF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E10BF7">
              <w:rPr>
                <w:rFonts w:ascii="Times New Roman" w:hAnsi="Times New Roman" w:cs="Times New Roman"/>
                <w:b/>
                <w:color w:val="000000" w:themeColor="text1"/>
                <w:kern w:val="20"/>
                <w:sz w:val="24"/>
                <w:szCs w:val="24"/>
                <w14:ligatures w14:val="standard"/>
                <w14:numSpacing w14:val="tabular"/>
                <w14:cntxtAlts/>
              </w:rPr>
              <w:t>Требуется определить величину ежегодных дивидендов на одну акцию при проведении следующих видов дивидендной политики:</w:t>
            </w:r>
          </w:p>
        </w:tc>
      </w:tr>
      <w:tr w:rsidR="00E10BF7" w:rsidRPr="00E10BF7" w:rsidTr="009220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26" w:type="dxa"/>
            <w:vAlign w:val="center"/>
          </w:tcPr>
          <w:p w:rsidR="00E10BF7" w:rsidRPr="00E10BF7" w:rsidRDefault="00E10BF7" w:rsidP="00E10BF7">
            <w:pPr>
              <w:spacing w:before="60" w:after="60"/>
              <w:jc w:val="both"/>
              <w:rPr>
                <w:rFonts w:ascii="Times New Roman" w:hAnsi="Times New Roman" w:cs="Times New Roman"/>
                <w:b/>
                <w:color w:val="000000" w:themeColor="text1"/>
                <w:kern w:val="20"/>
                <w:sz w:val="24"/>
                <w:szCs w:val="24"/>
                <w:lang w:val="en-US"/>
                <w14:ligatures w14:val="standard"/>
                <w14:numSpacing w14:val="tabular"/>
                <w14:cntxtAlts/>
              </w:rPr>
            </w:pPr>
            <w:r w:rsidRPr="00E10BF7">
              <w:rPr>
                <w:rFonts w:ascii="Times New Roman" w:hAnsi="Times New Roman" w:cs="Times New Roman"/>
                <w:b/>
                <w:color w:val="000000" w:themeColor="text1"/>
                <w:kern w:val="20"/>
                <w:sz w:val="24"/>
                <w:szCs w:val="24"/>
                <w14:ligatures w14:val="standard"/>
                <w14:numSpacing w14:val="tabular"/>
                <w14:cntxtAlts/>
              </w:rPr>
              <w:t>1</w:t>
            </w:r>
            <w:r>
              <w:rPr>
                <w:rFonts w:ascii="Times New Roman" w:hAnsi="Times New Roman" w:cs="Times New Roman"/>
                <w:b/>
                <w:color w:val="000000" w:themeColor="text1"/>
                <w:kern w:val="20"/>
                <w:sz w:val="24"/>
                <w:szCs w:val="24"/>
                <w:lang w:val="en-US"/>
                <w14:ligatures w14:val="standard"/>
                <w14:numSpacing w14:val="tabular"/>
                <w14:cntxtAlts/>
              </w:rPr>
              <w:t>.</w:t>
            </w:r>
          </w:p>
        </w:tc>
        <w:tc>
          <w:tcPr>
            <w:tcW w:w="9326" w:type="dxa"/>
            <w:gridSpan w:val="10"/>
            <w:vAlign w:val="center"/>
          </w:tcPr>
          <w:p w:rsidR="00E10BF7" w:rsidRPr="00E10BF7" w:rsidRDefault="00E10BF7" w:rsidP="00E10BF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E10BF7">
              <w:rPr>
                <w:rFonts w:ascii="Times New Roman" w:hAnsi="Times New Roman" w:cs="Times New Roman"/>
                <w:b/>
                <w:color w:val="000000" w:themeColor="text1"/>
                <w:kern w:val="20"/>
                <w:sz w:val="24"/>
                <w:szCs w:val="24"/>
                <w14:ligatures w14:val="standard"/>
                <w14:numSpacing w14:val="tabular"/>
                <w14:cntxtAlts/>
              </w:rPr>
              <w:t>постоянный коэффициент выплаты дивидендов, равный 40% с округлением до сотой</w:t>
            </w:r>
          </w:p>
        </w:tc>
      </w:tr>
      <w:tr w:rsidR="00E10BF7" w:rsidRPr="00E10BF7" w:rsidTr="009220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8"/>
        </w:trPr>
        <w:tc>
          <w:tcPr>
            <w:tcW w:w="426" w:type="dxa"/>
            <w:vAlign w:val="center"/>
          </w:tcPr>
          <w:p w:rsidR="00E10BF7" w:rsidRPr="00E10BF7" w:rsidRDefault="00E10BF7" w:rsidP="00E10BF7">
            <w:pPr>
              <w:spacing w:before="60" w:after="60"/>
              <w:jc w:val="both"/>
              <w:rPr>
                <w:rFonts w:ascii="Times New Roman" w:hAnsi="Times New Roman" w:cs="Times New Roman"/>
                <w:b/>
                <w:color w:val="000000" w:themeColor="text1"/>
                <w:kern w:val="20"/>
                <w:sz w:val="24"/>
                <w:szCs w:val="24"/>
                <w:lang w:val="en-US"/>
                <w14:ligatures w14:val="standard"/>
                <w14:numSpacing w14:val="tabular"/>
                <w14:cntxtAlts/>
              </w:rPr>
            </w:pPr>
            <w:r w:rsidRPr="00E10BF7">
              <w:rPr>
                <w:rFonts w:ascii="Times New Roman" w:hAnsi="Times New Roman" w:cs="Times New Roman"/>
                <w:b/>
                <w:color w:val="000000" w:themeColor="text1"/>
                <w:kern w:val="20"/>
                <w:sz w:val="24"/>
                <w:szCs w:val="24"/>
                <w14:ligatures w14:val="standard"/>
                <w14:numSpacing w14:val="tabular"/>
                <w14:cntxtAlts/>
              </w:rPr>
              <w:t>2</w:t>
            </w:r>
            <w:r>
              <w:rPr>
                <w:rFonts w:ascii="Times New Roman" w:hAnsi="Times New Roman" w:cs="Times New Roman"/>
                <w:b/>
                <w:color w:val="000000" w:themeColor="text1"/>
                <w:kern w:val="20"/>
                <w:sz w:val="24"/>
                <w:szCs w:val="24"/>
                <w:lang w:val="en-US"/>
                <w14:ligatures w14:val="standard"/>
                <w14:numSpacing w14:val="tabular"/>
                <w14:cntxtAlts/>
              </w:rPr>
              <w:t>.</w:t>
            </w:r>
          </w:p>
        </w:tc>
        <w:tc>
          <w:tcPr>
            <w:tcW w:w="9326" w:type="dxa"/>
            <w:gridSpan w:val="10"/>
            <w:vAlign w:val="center"/>
          </w:tcPr>
          <w:p w:rsidR="00E10BF7" w:rsidRPr="00E10BF7" w:rsidRDefault="00E10BF7" w:rsidP="00E10BF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E10BF7">
              <w:rPr>
                <w:rFonts w:ascii="Times New Roman" w:hAnsi="Times New Roman" w:cs="Times New Roman"/>
                <w:b/>
                <w:color w:val="000000" w:themeColor="text1"/>
                <w:kern w:val="20"/>
                <w:sz w:val="24"/>
                <w:szCs w:val="24"/>
                <w14:ligatures w14:val="standard"/>
                <w14:numSpacing w14:val="tabular"/>
                <w14:cntxtAlts/>
              </w:rPr>
              <w:t>регулярные дивиденды величиной 80 центов и дополнительные дивиденды, чтобы довести коэффициент выплаты дивидендов до 40%, если он окажется ниже 40%.</w:t>
            </w:r>
          </w:p>
        </w:tc>
      </w:tr>
    </w:tbl>
    <w:p w:rsidR="00E10BF7" w:rsidRPr="00E10BF7" w:rsidRDefault="00E10BF7" w:rsidP="00E10BF7">
      <w:pPr>
        <w:rPr>
          <w:rFonts w:ascii="Times New Roman" w:hAnsi="Times New Roman" w:cs="Times New Roman"/>
          <w:sz w:val="24"/>
          <w:szCs w:val="24"/>
        </w:rPr>
      </w:pPr>
    </w:p>
    <w:p w:rsidR="00E10BF7" w:rsidRPr="00E10BF7" w:rsidRDefault="00E10BF7" w:rsidP="00E10BF7">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14:numSpacing w14:val="proportional"/>
        </w:rPr>
      </w:pPr>
      <w:r w:rsidRPr="00E10BF7">
        <w:rPr>
          <w:rFonts w:ascii="Times New Roman" w:eastAsiaTheme="majorEastAsia" w:hAnsi="Times New Roman" w:cs="Times New Roman"/>
          <w:b/>
          <w:bCs/>
          <w:color w:val="000000" w:themeColor="text1"/>
          <w:kern w:val="18"/>
          <w:sz w:val="24"/>
          <w:szCs w:val="24"/>
          <w14:numSpacing w14:val="proportional"/>
        </w:rPr>
        <w:t>Задание 2.</w:t>
      </w:r>
      <w:r w:rsidRPr="00E10BF7">
        <w:rPr>
          <w:rFonts w:ascii="Times New Roman" w:eastAsiaTheme="majorEastAsia" w:hAnsi="Times New Roman" w:cs="Times New Roman"/>
          <w:bCs/>
          <w:color w:val="000000" w:themeColor="text1"/>
          <w:kern w:val="18"/>
          <w:sz w:val="24"/>
          <w:szCs w:val="24"/>
          <w14:numSpacing w14:val="proportional"/>
        </w:rPr>
        <w:tab/>
      </w:r>
      <w:r w:rsidRPr="00E10BF7">
        <w:rPr>
          <w:rFonts w:ascii="Times New Roman" w:eastAsiaTheme="majorEastAsia" w:hAnsi="Times New Roman" w:cs="Times New Roman"/>
          <w:b/>
          <w:bCs/>
          <w:color w:val="000000" w:themeColor="text1"/>
          <w:kern w:val="18"/>
          <w:sz w:val="24"/>
          <w:szCs w:val="24"/>
          <w14:numSpacing w14:val="proportional"/>
        </w:rPr>
        <w:t>Чистая приведенная ст</w:t>
      </w:r>
      <w:r>
        <w:rPr>
          <w:rFonts w:ascii="Times New Roman" w:eastAsiaTheme="majorEastAsia" w:hAnsi="Times New Roman" w:cs="Times New Roman"/>
          <w:b/>
          <w:bCs/>
          <w:color w:val="000000" w:themeColor="text1"/>
          <w:kern w:val="18"/>
          <w:sz w:val="24"/>
          <w:szCs w:val="24"/>
          <w14:numSpacing w14:val="proportional"/>
        </w:rPr>
        <w:t>оимость инвестиционного проекта (</w:t>
      </w:r>
      <w:r w:rsidRPr="00E10BF7">
        <w:rPr>
          <w:rFonts w:ascii="Times New Roman" w:eastAsiaTheme="majorEastAsia" w:hAnsi="Times New Roman" w:cs="Times New Roman"/>
          <w:b/>
          <w:bCs/>
          <w:color w:val="000000" w:themeColor="text1"/>
          <w:kern w:val="18"/>
          <w:sz w:val="24"/>
          <w:szCs w:val="24"/>
          <w14:numSpacing w14:val="proportional"/>
        </w:rPr>
        <w:t>6 баллов)</w:t>
      </w:r>
    </w:p>
    <w:p w:rsidR="00E10BF7" w:rsidRPr="00E10BF7" w:rsidRDefault="00E10BF7" w:rsidP="00E10BF7">
      <w:pPr>
        <w:keepNext/>
        <w:keepLines/>
        <w:tabs>
          <w:tab w:val="left" w:pos="1134"/>
        </w:tabs>
        <w:spacing w:before="120" w:after="120" w:line="240" w:lineRule="auto"/>
        <w:contextualSpacing/>
        <w:jc w:val="center"/>
        <w:outlineLvl w:val="2"/>
        <w:rPr>
          <w:rFonts w:ascii="Times New Roman" w:eastAsiaTheme="majorEastAsia" w:hAnsi="Times New Roman" w:cs="Times New Roman"/>
          <w:bCs/>
          <w:color w:val="000000" w:themeColor="text1"/>
          <w:kern w:val="18"/>
          <w:sz w:val="24"/>
          <w:szCs w:val="24"/>
          <w14:numSpacing w14:val="proportional"/>
        </w:rPr>
      </w:pPr>
    </w:p>
    <w:tbl>
      <w:tblPr>
        <w:tblStyle w:val="37"/>
        <w:tblW w:w="9781" w:type="dxa"/>
        <w:tblInd w:w="-34" w:type="dxa"/>
        <w:tblLook w:val="04A0" w:firstRow="1" w:lastRow="0" w:firstColumn="1" w:lastColumn="0" w:noHBand="0" w:noVBand="1"/>
      </w:tblPr>
      <w:tblGrid>
        <w:gridCol w:w="9781"/>
      </w:tblGrid>
      <w:tr w:rsidR="00E10BF7" w:rsidRPr="00E10BF7" w:rsidTr="0092207A">
        <w:trPr>
          <w:trHeight w:val="377"/>
        </w:trPr>
        <w:tc>
          <w:tcPr>
            <w:tcW w:w="9781" w:type="dxa"/>
            <w:vAlign w:val="center"/>
          </w:tcPr>
          <w:p w:rsidR="00E10BF7" w:rsidRPr="00E10BF7" w:rsidRDefault="00E10BF7" w:rsidP="00E10BF7">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E10BF7">
              <w:rPr>
                <w:rFonts w:ascii="Times New Roman" w:eastAsia="Times New Roman" w:hAnsi="Times New Roman" w:cs="Times New Roman"/>
                <w:color w:val="000000" w:themeColor="text1"/>
                <w:kern w:val="18"/>
                <w:sz w:val="24"/>
                <w:szCs w:val="24"/>
                <w:lang w:eastAsia="ru-RU"/>
              </w:rPr>
              <w:t>Инвестор из страны</w:t>
            </w:r>
            <w:proofErr w:type="gramStart"/>
            <w:r w:rsidRPr="00E10BF7">
              <w:rPr>
                <w:rFonts w:ascii="Times New Roman" w:eastAsia="Times New Roman" w:hAnsi="Times New Roman" w:cs="Times New Roman"/>
                <w:color w:val="000000" w:themeColor="text1"/>
                <w:kern w:val="18"/>
                <w:sz w:val="24"/>
                <w:szCs w:val="24"/>
                <w:lang w:eastAsia="ru-RU"/>
              </w:rPr>
              <w:t xml:space="preserve"> А</w:t>
            </w:r>
            <w:proofErr w:type="gramEnd"/>
            <w:r w:rsidRPr="00E10BF7">
              <w:rPr>
                <w:rFonts w:ascii="Times New Roman" w:eastAsia="Times New Roman" w:hAnsi="Times New Roman" w:cs="Times New Roman"/>
                <w:color w:val="000000" w:themeColor="text1"/>
                <w:kern w:val="18"/>
                <w:sz w:val="24"/>
                <w:szCs w:val="24"/>
                <w:lang w:eastAsia="ru-RU"/>
              </w:rPr>
              <w:t xml:space="preserve"> рассматривает возможность инвестирования в стране В. Первоначальные затраты равны 150 000 денежных единиц А. Альтернативные издержки по инвестициям равны 12%. Ожидаемые денежные поступления в валюте В и ожидаемый курс, соответственно:</w:t>
            </w:r>
          </w:p>
          <w:p w:rsidR="00E10BF7" w:rsidRPr="00E10BF7" w:rsidRDefault="00E10BF7" w:rsidP="00E10BF7">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E10BF7">
              <w:rPr>
                <w:rFonts w:ascii="Times New Roman" w:eastAsia="Times New Roman" w:hAnsi="Times New Roman" w:cs="Times New Roman"/>
                <w:color w:val="000000" w:themeColor="text1"/>
                <w:kern w:val="18"/>
                <w:sz w:val="24"/>
                <w:szCs w:val="24"/>
                <w:lang w:eastAsia="ru-RU"/>
              </w:rPr>
              <w:t xml:space="preserve">1 год   400 тыс. </w:t>
            </w:r>
            <w:proofErr w:type="spellStart"/>
            <w:r w:rsidRPr="00E10BF7">
              <w:rPr>
                <w:rFonts w:ascii="Times New Roman" w:eastAsia="Times New Roman" w:hAnsi="Times New Roman" w:cs="Times New Roman"/>
                <w:color w:val="000000" w:themeColor="text1"/>
                <w:kern w:val="18"/>
                <w:sz w:val="24"/>
                <w:szCs w:val="24"/>
                <w:lang w:eastAsia="ru-RU"/>
              </w:rPr>
              <w:t>у</w:t>
            </w:r>
            <w:proofErr w:type="gramStart"/>
            <w:r w:rsidRPr="00E10BF7">
              <w:rPr>
                <w:rFonts w:ascii="Times New Roman" w:eastAsia="Times New Roman" w:hAnsi="Times New Roman" w:cs="Times New Roman"/>
                <w:color w:val="000000" w:themeColor="text1"/>
                <w:kern w:val="18"/>
                <w:sz w:val="24"/>
                <w:szCs w:val="24"/>
                <w:lang w:eastAsia="ru-RU"/>
              </w:rPr>
              <w:t>.е</w:t>
            </w:r>
            <w:proofErr w:type="spellEnd"/>
            <w:proofErr w:type="gramEnd"/>
            <w:r w:rsidRPr="00E10BF7">
              <w:rPr>
                <w:rFonts w:ascii="Times New Roman" w:eastAsia="Times New Roman" w:hAnsi="Times New Roman" w:cs="Times New Roman"/>
                <w:color w:val="000000" w:themeColor="text1"/>
                <w:kern w:val="18"/>
                <w:sz w:val="24"/>
                <w:szCs w:val="24"/>
                <w:lang w:eastAsia="ru-RU"/>
              </w:rPr>
              <w:t xml:space="preserve">      6.1</w:t>
            </w:r>
          </w:p>
          <w:p w:rsidR="00E10BF7" w:rsidRPr="00E10BF7" w:rsidRDefault="00E10BF7" w:rsidP="00E10BF7">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E10BF7">
              <w:rPr>
                <w:rFonts w:ascii="Times New Roman" w:eastAsia="Times New Roman" w:hAnsi="Times New Roman" w:cs="Times New Roman"/>
                <w:color w:val="000000" w:themeColor="text1"/>
                <w:kern w:val="18"/>
                <w:sz w:val="24"/>
                <w:szCs w:val="24"/>
                <w:lang w:eastAsia="ru-RU"/>
              </w:rPr>
              <w:t xml:space="preserve">2 год   500 тыс. </w:t>
            </w:r>
            <w:proofErr w:type="spellStart"/>
            <w:r w:rsidRPr="00E10BF7">
              <w:rPr>
                <w:rFonts w:ascii="Times New Roman" w:eastAsia="Times New Roman" w:hAnsi="Times New Roman" w:cs="Times New Roman"/>
                <w:color w:val="000000" w:themeColor="text1"/>
                <w:kern w:val="18"/>
                <w:sz w:val="24"/>
                <w:szCs w:val="24"/>
                <w:lang w:eastAsia="ru-RU"/>
              </w:rPr>
              <w:t>у</w:t>
            </w:r>
            <w:proofErr w:type="gramStart"/>
            <w:r w:rsidRPr="00E10BF7">
              <w:rPr>
                <w:rFonts w:ascii="Times New Roman" w:eastAsia="Times New Roman" w:hAnsi="Times New Roman" w:cs="Times New Roman"/>
                <w:color w:val="000000" w:themeColor="text1"/>
                <w:kern w:val="18"/>
                <w:sz w:val="24"/>
                <w:szCs w:val="24"/>
                <w:lang w:eastAsia="ru-RU"/>
              </w:rPr>
              <w:t>.е</w:t>
            </w:r>
            <w:proofErr w:type="spellEnd"/>
            <w:proofErr w:type="gramEnd"/>
            <w:r w:rsidRPr="00E10BF7">
              <w:rPr>
                <w:rFonts w:ascii="Times New Roman" w:eastAsia="Times New Roman" w:hAnsi="Times New Roman" w:cs="Times New Roman"/>
                <w:color w:val="000000" w:themeColor="text1"/>
                <w:kern w:val="18"/>
                <w:sz w:val="24"/>
                <w:szCs w:val="24"/>
                <w:lang w:eastAsia="ru-RU"/>
              </w:rPr>
              <w:t xml:space="preserve">      6.2</w:t>
            </w:r>
          </w:p>
          <w:p w:rsidR="00E10BF7" w:rsidRPr="00E10BF7" w:rsidRDefault="00E10BF7" w:rsidP="00E10BF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 xml:space="preserve">3 год   600 тыс. </w:t>
            </w:r>
            <w:proofErr w:type="spellStart"/>
            <w:r w:rsidRPr="00E10BF7">
              <w:rPr>
                <w:rFonts w:ascii="Times New Roman" w:hAnsi="Times New Roman" w:cs="Times New Roman"/>
                <w:color w:val="000000" w:themeColor="text1"/>
                <w:kern w:val="20"/>
                <w:sz w:val="24"/>
                <w:szCs w:val="24"/>
                <w14:ligatures w14:val="standard"/>
                <w14:numSpacing w14:val="tabular"/>
                <w14:cntxtAlts/>
              </w:rPr>
              <w:t>у</w:t>
            </w:r>
            <w:proofErr w:type="gramStart"/>
            <w:r w:rsidRPr="00E10BF7">
              <w:rPr>
                <w:rFonts w:ascii="Times New Roman" w:hAnsi="Times New Roman" w:cs="Times New Roman"/>
                <w:color w:val="000000" w:themeColor="text1"/>
                <w:kern w:val="20"/>
                <w:sz w:val="24"/>
                <w:szCs w:val="24"/>
                <w14:ligatures w14:val="standard"/>
                <w14:numSpacing w14:val="tabular"/>
                <w14:cntxtAlts/>
              </w:rPr>
              <w:t>.е</w:t>
            </w:r>
            <w:proofErr w:type="spellEnd"/>
            <w:proofErr w:type="gramEnd"/>
            <w:r w:rsidRPr="00E10BF7">
              <w:rPr>
                <w:rFonts w:ascii="Times New Roman" w:hAnsi="Times New Roman" w:cs="Times New Roman"/>
                <w:color w:val="000000" w:themeColor="text1"/>
                <w:kern w:val="20"/>
                <w:sz w:val="24"/>
                <w:szCs w:val="24"/>
                <w14:ligatures w14:val="standard"/>
                <w14:numSpacing w14:val="tabular"/>
                <w14:cntxtAlts/>
              </w:rPr>
              <w:t xml:space="preserve">      6.2</w:t>
            </w:r>
          </w:p>
        </w:tc>
      </w:tr>
      <w:tr w:rsidR="00E10BF7" w:rsidRPr="00E10BF7" w:rsidTr="009220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vAlign w:val="center"/>
          </w:tcPr>
          <w:p w:rsidR="00E10BF7" w:rsidRPr="00E10BF7" w:rsidRDefault="00E10BF7" w:rsidP="00E10BF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E10BF7">
              <w:rPr>
                <w:rFonts w:ascii="Times New Roman" w:hAnsi="Times New Roman" w:cs="Times New Roman"/>
                <w:b/>
                <w:color w:val="000000" w:themeColor="text1"/>
                <w:kern w:val="20"/>
                <w:sz w:val="24"/>
                <w:szCs w:val="24"/>
                <w:lang w:val="kk-KZ"/>
                <w14:ligatures w14:val="standard"/>
                <w14:numSpacing w14:val="tabular"/>
                <w14:cntxtAlts/>
              </w:rPr>
              <w:t>Т</w:t>
            </w:r>
            <w:proofErr w:type="spellStart"/>
            <w:r w:rsidRPr="00E10BF7">
              <w:rPr>
                <w:rFonts w:ascii="Times New Roman" w:hAnsi="Times New Roman" w:cs="Times New Roman"/>
                <w:b/>
                <w:color w:val="000000" w:themeColor="text1"/>
                <w:kern w:val="20"/>
                <w:sz w:val="24"/>
                <w:szCs w:val="24"/>
                <w14:ligatures w14:val="standard"/>
                <w14:numSpacing w14:val="tabular"/>
                <w14:cntxtAlts/>
              </w:rPr>
              <w:t>ребуется</w:t>
            </w:r>
            <w:proofErr w:type="spellEnd"/>
            <w:r w:rsidRPr="00E10BF7">
              <w:rPr>
                <w:rFonts w:ascii="Times New Roman" w:hAnsi="Times New Roman" w:cs="Times New Roman"/>
                <w:b/>
                <w:color w:val="000000" w:themeColor="text1"/>
                <w:kern w:val="20"/>
                <w:sz w:val="24"/>
                <w:szCs w:val="24"/>
                <w14:ligatures w14:val="standard"/>
                <w14:numSpacing w14:val="tabular"/>
                <w14:cntxtAlts/>
              </w:rPr>
              <w:t xml:space="preserve"> определить чистую приведенную стоимость инвестиционного проекта</w:t>
            </w:r>
          </w:p>
        </w:tc>
      </w:tr>
    </w:tbl>
    <w:p w:rsidR="00E10BF7" w:rsidRPr="00E10BF7" w:rsidRDefault="00E10BF7" w:rsidP="00E10BF7">
      <w:pPr>
        <w:spacing w:before="40"/>
        <w:contextualSpacing/>
        <w:rPr>
          <w:rFonts w:ascii="Times New Roman" w:hAnsi="Times New Roman" w:cs="Times New Roman"/>
          <w:sz w:val="24"/>
          <w:szCs w:val="24"/>
        </w:rPr>
      </w:pPr>
    </w:p>
    <w:p w:rsidR="00E10BF7" w:rsidRPr="00E10BF7" w:rsidRDefault="00E10BF7" w:rsidP="00E10BF7">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lang w:val="kk-KZ"/>
          <w14:numSpacing w14:val="proportional"/>
        </w:rPr>
      </w:pPr>
      <w:r>
        <w:rPr>
          <w:rFonts w:ascii="Times New Roman" w:eastAsiaTheme="majorEastAsia" w:hAnsi="Times New Roman" w:cs="Times New Roman"/>
          <w:b/>
          <w:bCs/>
          <w:color w:val="000000" w:themeColor="text1"/>
          <w:kern w:val="18"/>
          <w:sz w:val="24"/>
          <w:szCs w:val="24"/>
          <w:lang w:val="kk-KZ"/>
          <w14:numSpacing w14:val="proportional"/>
        </w:rPr>
        <w:t xml:space="preserve">     </w:t>
      </w:r>
      <w:r w:rsidRPr="00E10BF7">
        <w:rPr>
          <w:rFonts w:ascii="Times New Roman" w:eastAsiaTheme="majorEastAsia" w:hAnsi="Times New Roman" w:cs="Times New Roman"/>
          <w:b/>
          <w:bCs/>
          <w:color w:val="000000" w:themeColor="text1"/>
          <w:kern w:val="18"/>
          <w:sz w:val="24"/>
          <w:szCs w:val="24"/>
          <w14:numSpacing w14:val="proportional"/>
        </w:rPr>
        <w:t>Задание 3.</w:t>
      </w:r>
      <w:r w:rsidRPr="00E10BF7">
        <w:rPr>
          <w:rFonts w:ascii="Times New Roman" w:eastAsiaTheme="majorEastAsia" w:hAnsi="Times New Roman" w:cs="Times New Roman"/>
          <w:bCs/>
          <w:color w:val="000000" w:themeColor="text1"/>
          <w:kern w:val="18"/>
          <w:sz w:val="24"/>
          <w:szCs w:val="24"/>
          <w14:numSpacing w14:val="proportional"/>
        </w:rPr>
        <w:tab/>
      </w:r>
      <w:r w:rsidRPr="00E10BF7">
        <w:rPr>
          <w:rFonts w:ascii="Times New Roman" w:eastAsiaTheme="majorEastAsia" w:hAnsi="Times New Roman" w:cs="Times New Roman"/>
          <w:b/>
          <w:bCs/>
          <w:color w:val="000000" w:themeColor="text1"/>
          <w:kern w:val="18"/>
          <w:sz w:val="24"/>
          <w:szCs w:val="24"/>
          <w14:numSpacing w14:val="proportional"/>
        </w:rPr>
        <w:t>Финансовые Инструменты  (4 балл</w:t>
      </w:r>
      <w:r>
        <w:rPr>
          <w:rFonts w:ascii="Times New Roman" w:eastAsiaTheme="majorEastAsia" w:hAnsi="Times New Roman" w:cs="Times New Roman"/>
          <w:b/>
          <w:bCs/>
          <w:color w:val="000000" w:themeColor="text1"/>
          <w:kern w:val="18"/>
          <w:sz w:val="24"/>
          <w:szCs w:val="24"/>
          <w:lang w:val="kk-KZ"/>
          <w14:numSpacing w14:val="proportional"/>
        </w:rPr>
        <w:t>а</w:t>
      </w:r>
      <w:r w:rsidRPr="00E10BF7">
        <w:rPr>
          <w:rFonts w:ascii="Times New Roman" w:eastAsiaTheme="majorEastAsia" w:hAnsi="Times New Roman" w:cs="Times New Roman"/>
          <w:b/>
          <w:bCs/>
          <w:color w:val="000000" w:themeColor="text1"/>
          <w:kern w:val="18"/>
          <w:sz w:val="24"/>
          <w:szCs w:val="24"/>
          <w14:numSpacing w14:val="proportional"/>
        </w:rPr>
        <w:t>)</w:t>
      </w:r>
    </w:p>
    <w:p w:rsidR="00E10BF7" w:rsidRPr="00E10BF7" w:rsidRDefault="00E10BF7" w:rsidP="00E10BF7">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lang w:val="kk-KZ"/>
          <w14:numSpacing w14:val="proportional"/>
        </w:rPr>
      </w:pPr>
    </w:p>
    <w:tbl>
      <w:tblPr>
        <w:tblStyle w:val="37"/>
        <w:tblW w:w="9497" w:type="dxa"/>
        <w:tblInd w:w="392" w:type="dxa"/>
        <w:tblLook w:val="04A0" w:firstRow="1" w:lastRow="0" w:firstColumn="1" w:lastColumn="0" w:noHBand="0" w:noVBand="1"/>
      </w:tblPr>
      <w:tblGrid>
        <w:gridCol w:w="9497"/>
      </w:tblGrid>
      <w:tr w:rsidR="00E10BF7" w:rsidRPr="00E10BF7" w:rsidTr="00E10BF7">
        <w:tc>
          <w:tcPr>
            <w:tcW w:w="9497" w:type="dxa"/>
          </w:tcPr>
          <w:p w:rsidR="00E10BF7" w:rsidRPr="00E10BF7" w:rsidRDefault="00E10BF7" w:rsidP="00E10BF7">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E10BF7">
              <w:rPr>
                <w:rFonts w:ascii="Times New Roman" w:hAnsi="Times New Roman" w:cs="Times New Roman"/>
                <w:color w:val="000000" w:themeColor="text1"/>
                <w:kern w:val="20"/>
                <w:sz w:val="24"/>
                <w:szCs w:val="24"/>
                <w14:ligatures w14:val="standard"/>
                <w14:numSpacing w14:val="tabular"/>
                <w14:cntxtAlts/>
              </w:rPr>
              <w:t>Финансовый инструмент  – любой договор, в результате которого одновременно возникают финансовый актив у одной компании и финансовое обязательство или долевой инструмент – у другой.  Финансовые инструменты класс</w:t>
            </w:r>
            <w:r>
              <w:rPr>
                <w:rFonts w:ascii="Times New Roman" w:hAnsi="Times New Roman" w:cs="Times New Roman"/>
                <w:color w:val="000000" w:themeColor="text1"/>
                <w:kern w:val="20"/>
                <w:sz w:val="24"/>
                <w:szCs w:val="24"/>
                <w14:ligatures w14:val="standard"/>
                <w14:numSpacing w14:val="tabular"/>
                <w14:cntxtAlts/>
              </w:rPr>
              <w:t>ифицируются на первом уровне на</w:t>
            </w:r>
            <w:r w:rsidRPr="00E10BF7">
              <w:rPr>
                <w:rFonts w:ascii="Times New Roman" w:hAnsi="Times New Roman" w:cs="Times New Roman"/>
                <w:color w:val="000000" w:themeColor="text1"/>
                <w:kern w:val="20"/>
                <w:sz w:val="24"/>
                <w:szCs w:val="24"/>
                <w14:ligatures w14:val="standard"/>
                <w14:numSpacing w14:val="tabular"/>
                <w14:cntxtAlts/>
              </w:rPr>
              <w:t>: первичные и вторичные (синонимы:  встроенные/производные/</w:t>
            </w:r>
            <w:proofErr w:type="spellStart"/>
            <w:r w:rsidRPr="00E10BF7">
              <w:rPr>
                <w:rFonts w:ascii="Times New Roman" w:hAnsi="Times New Roman" w:cs="Times New Roman"/>
                <w:color w:val="000000" w:themeColor="text1"/>
                <w:kern w:val="20"/>
                <w:sz w:val="24"/>
                <w:szCs w:val="24"/>
                <w14:ligatures w14:val="standard"/>
                <w14:numSpacing w14:val="tabular"/>
                <w14:cntxtAlts/>
              </w:rPr>
              <w:t>деривативы</w:t>
            </w:r>
            <w:proofErr w:type="spellEnd"/>
            <w:r w:rsidRPr="00E10BF7">
              <w:rPr>
                <w:rFonts w:ascii="Times New Roman" w:hAnsi="Times New Roman" w:cs="Times New Roman"/>
                <w:color w:val="000000" w:themeColor="text1"/>
                <w:kern w:val="20"/>
                <w:sz w:val="24"/>
                <w:szCs w:val="24"/>
                <w14:ligatures w14:val="standard"/>
                <w14:numSpacing w14:val="tabular"/>
                <w14:cntxtAlts/>
              </w:rPr>
              <w:t>)</w:t>
            </w:r>
          </w:p>
        </w:tc>
      </w:tr>
      <w:tr w:rsidR="00E10BF7" w:rsidRPr="00E10BF7" w:rsidTr="00E10BF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497" w:type="dxa"/>
            <w:vAlign w:val="center"/>
          </w:tcPr>
          <w:p w:rsidR="00E10BF7" w:rsidRPr="00E10BF7" w:rsidRDefault="00E10BF7" w:rsidP="00E10BF7">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E10BF7">
              <w:rPr>
                <w:rFonts w:ascii="Times New Roman" w:hAnsi="Times New Roman" w:cs="Times New Roman"/>
                <w:b/>
                <w:color w:val="000000" w:themeColor="text1"/>
                <w:kern w:val="20"/>
                <w:sz w:val="24"/>
                <w:szCs w:val="24"/>
                <w:lang w:val="kk-KZ"/>
                <w14:ligatures w14:val="standard"/>
                <w14:numSpacing w14:val="tabular"/>
                <w14:cntxtAlts/>
              </w:rPr>
              <w:t>Т</w:t>
            </w:r>
            <w:proofErr w:type="spellStart"/>
            <w:r w:rsidRPr="00E10BF7">
              <w:rPr>
                <w:rFonts w:ascii="Times New Roman" w:hAnsi="Times New Roman" w:cs="Times New Roman"/>
                <w:b/>
                <w:color w:val="000000" w:themeColor="text1"/>
                <w:kern w:val="20"/>
                <w:sz w:val="24"/>
                <w:szCs w:val="24"/>
                <w14:ligatures w14:val="standard"/>
                <w14:numSpacing w14:val="tabular"/>
                <w14:cntxtAlts/>
              </w:rPr>
              <w:t>ребуется</w:t>
            </w:r>
            <w:proofErr w:type="spellEnd"/>
            <w:r w:rsidRPr="00E10BF7">
              <w:rPr>
                <w:rFonts w:ascii="Times New Roman" w:hAnsi="Times New Roman" w:cs="Times New Roman"/>
                <w:b/>
                <w:color w:val="000000" w:themeColor="text1"/>
                <w:kern w:val="20"/>
                <w:sz w:val="24"/>
                <w:szCs w:val="24"/>
                <w14:ligatures w14:val="standard"/>
                <w14:numSpacing w14:val="tabular"/>
                <w14:cntxtAlts/>
              </w:rPr>
              <w:t xml:space="preserve"> сравнить два инструмента, договоры лизинг и факторинг определить основное различие этих операций</w:t>
            </w:r>
          </w:p>
        </w:tc>
      </w:tr>
    </w:tbl>
    <w:p w:rsidR="00802E2F" w:rsidRDefault="00802E2F" w:rsidP="00802E2F">
      <w:pPr>
        <w:spacing w:before="40"/>
        <w:contextualSpacing/>
        <w:rPr>
          <w:rFonts w:ascii="Times New Roman" w:hAnsi="Times New Roman" w:cs="Times New Roman"/>
          <w:color w:val="FF0000"/>
          <w:lang w:val="kk-KZ"/>
        </w:rPr>
      </w:pPr>
    </w:p>
    <w:p w:rsidR="00170FDF" w:rsidRPr="00170FDF" w:rsidRDefault="00170FDF" w:rsidP="00802E2F">
      <w:pPr>
        <w:spacing w:before="40"/>
        <w:contextualSpacing/>
        <w:rPr>
          <w:rFonts w:ascii="Times New Roman" w:hAnsi="Times New Roman" w:cs="Times New Roman"/>
          <w:color w:val="FF0000"/>
          <w:lang w:val="kk-KZ"/>
        </w:rPr>
      </w:pPr>
    </w:p>
    <w:p w:rsidR="00802E2F" w:rsidRPr="00F82DDC" w:rsidRDefault="00802E2F" w:rsidP="00802E2F">
      <w:pPr>
        <w:spacing w:before="40"/>
        <w:contextualSpacing/>
        <w:rPr>
          <w:rFonts w:ascii="Times New Roman" w:hAnsi="Times New Roman" w:cs="Times New Roman"/>
          <w:color w:val="FF0000"/>
        </w:rPr>
      </w:pPr>
    </w:p>
    <w:p w:rsidR="00A906E4" w:rsidRPr="00F82DDC" w:rsidRDefault="00A906E4" w:rsidP="00802E2F">
      <w:pPr>
        <w:spacing w:before="40"/>
        <w:contextualSpacing/>
        <w:rPr>
          <w:rFonts w:ascii="Times New Roman" w:hAnsi="Times New Roman" w:cs="Times New Roman"/>
          <w:color w:val="FF0000"/>
        </w:rPr>
      </w:pPr>
    </w:p>
    <w:p w:rsidR="00FD6520" w:rsidRPr="00170FDF" w:rsidRDefault="00FD6520" w:rsidP="00FD6520">
      <w:pPr>
        <w:spacing w:after="0" w:line="240" w:lineRule="auto"/>
        <w:jc w:val="center"/>
        <w:rPr>
          <w:rFonts w:ascii="Times New Roman" w:eastAsiaTheme="minorEastAsia" w:hAnsi="Times New Roman" w:cs="Times New Roman"/>
          <w:b/>
          <w:sz w:val="28"/>
          <w:szCs w:val="24"/>
          <w:lang w:eastAsia="ru-RU"/>
        </w:rPr>
      </w:pPr>
      <w:r w:rsidRPr="00170FDF">
        <w:rPr>
          <w:rFonts w:ascii="Times New Roman" w:eastAsiaTheme="minorEastAsia" w:hAnsi="Times New Roman" w:cs="Times New Roman"/>
          <w:b/>
          <w:sz w:val="28"/>
          <w:szCs w:val="24"/>
          <w:lang w:eastAsia="ru-RU"/>
        </w:rPr>
        <w:t>Задача №</w:t>
      </w:r>
      <w:r w:rsidR="00E737BE" w:rsidRPr="00170FDF">
        <w:rPr>
          <w:rFonts w:ascii="Times New Roman" w:eastAsiaTheme="minorEastAsia" w:hAnsi="Times New Roman" w:cs="Times New Roman"/>
          <w:b/>
          <w:sz w:val="28"/>
          <w:szCs w:val="24"/>
          <w:lang w:eastAsia="ru-RU"/>
        </w:rPr>
        <w:t>3</w:t>
      </w:r>
      <w:r w:rsidRPr="00170FDF">
        <w:rPr>
          <w:rFonts w:ascii="Times New Roman" w:eastAsiaTheme="minorEastAsia" w:hAnsi="Times New Roman" w:cs="Times New Roman"/>
          <w:b/>
          <w:sz w:val="28"/>
          <w:szCs w:val="24"/>
          <w:lang w:eastAsia="ru-RU"/>
        </w:rPr>
        <w:tab/>
      </w:r>
      <w:r w:rsidRPr="00170FDF">
        <w:rPr>
          <w:rFonts w:ascii="Times New Roman" w:eastAsiaTheme="minorEastAsia" w:hAnsi="Times New Roman" w:cs="Times New Roman"/>
          <w:b/>
          <w:sz w:val="28"/>
          <w:szCs w:val="24"/>
          <w:lang w:eastAsia="ru-RU"/>
        </w:rPr>
        <w:tab/>
      </w:r>
      <w:r w:rsidRPr="00170FDF">
        <w:rPr>
          <w:rFonts w:ascii="Times New Roman" w:eastAsiaTheme="minorEastAsia" w:hAnsi="Times New Roman" w:cs="Times New Roman"/>
          <w:b/>
          <w:sz w:val="28"/>
          <w:szCs w:val="24"/>
          <w:lang w:eastAsia="ru-RU"/>
        </w:rPr>
        <w:tab/>
      </w:r>
      <w:r w:rsidRPr="00170FDF">
        <w:rPr>
          <w:rFonts w:ascii="Times New Roman" w:eastAsiaTheme="minorEastAsia" w:hAnsi="Times New Roman" w:cs="Times New Roman"/>
          <w:b/>
          <w:sz w:val="28"/>
          <w:szCs w:val="24"/>
          <w:lang w:eastAsia="ru-RU"/>
        </w:rPr>
        <w:tab/>
      </w:r>
      <w:r w:rsidRPr="00170FDF">
        <w:rPr>
          <w:rFonts w:ascii="Times New Roman" w:eastAsiaTheme="minorEastAsia" w:hAnsi="Times New Roman" w:cs="Times New Roman"/>
          <w:b/>
          <w:sz w:val="28"/>
          <w:szCs w:val="24"/>
          <w:lang w:eastAsia="ru-RU"/>
        </w:rPr>
        <w:tab/>
        <w:t xml:space="preserve">      </w:t>
      </w:r>
      <w:r w:rsidRPr="00170FDF">
        <w:rPr>
          <w:rFonts w:ascii="Times New Roman" w:eastAsiaTheme="minorEastAsia" w:hAnsi="Times New Roman" w:cs="Times New Roman"/>
          <w:b/>
          <w:sz w:val="28"/>
          <w:szCs w:val="24"/>
          <w:lang w:eastAsia="ru-RU"/>
        </w:rPr>
        <w:tab/>
      </w:r>
      <w:r w:rsidRPr="00170FDF">
        <w:rPr>
          <w:rFonts w:ascii="Times New Roman" w:eastAsiaTheme="minorEastAsia" w:hAnsi="Times New Roman" w:cs="Times New Roman"/>
          <w:b/>
          <w:sz w:val="28"/>
          <w:szCs w:val="24"/>
          <w:lang w:eastAsia="ru-RU"/>
        </w:rPr>
        <w:tab/>
      </w:r>
      <w:r w:rsidRPr="00170FDF">
        <w:rPr>
          <w:rFonts w:ascii="Times New Roman" w:eastAsiaTheme="minorEastAsia" w:hAnsi="Times New Roman" w:cs="Times New Roman"/>
          <w:b/>
          <w:sz w:val="28"/>
          <w:szCs w:val="24"/>
          <w:lang w:eastAsia="ru-RU"/>
        </w:rPr>
        <w:tab/>
      </w:r>
      <w:r w:rsidR="00E737BE" w:rsidRPr="00170FDF">
        <w:rPr>
          <w:rFonts w:ascii="Times New Roman" w:eastAsiaTheme="minorEastAsia" w:hAnsi="Times New Roman" w:cs="Times New Roman"/>
          <w:b/>
          <w:sz w:val="28"/>
          <w:szCs w:val="24"/>
          <w:lang w:eastAsia="ru-RU"/>
        </w:rPr>
        <w:t>20</w:t>
      </w:r>
      <w:r w:rsidRPr="00170FDF">
        <w:rPr>
          <w:rFonts w:ascii="Times New Roman" w:eastAsiaTheme="minorEastAsia" w:hAnsi="Times New Roman" w:cs="Times New Roman"/>
          <w:b/>
          <w:sz w:val="28"/>
          <w:szCs w:val="24"/>
          <w:lang w:eastAsia="ru-RU"/>
        </w:rPr>
        <w:t xml:space="preserve"> баллов</w:t>
      </w:r>
    </w:p>
    <w:p w:rsidR="00A906E4" w:rsidRPr="00F82DDC" w:rsidRDefault="00A906E4" w:rsidP="00A906E4">
      <w:pPr>
        <w:keepNext/>
        <w:keepLines/>
        <w:tabs>
          <w:tab w:val="left" w:pos="1134"/>
        </w:tabs>
        <w:spacing w:before="120" w:after="120" w:line="240" w:lineRule="auto"/>
        <w:contextualSpacing/>
        <w:outlineLvl w:val="2"/>
        <w:rPr>
          <w:rFonts w:ascii="Times New Roman" w:eastAsia="Times New Roman" w:hAnsi="Times New Roman" w:cs="Times New Roman"/>
          <w:color w:val="FF0000"/>
          <w:sz w:val="28"/>
          <w:szCs w:val="24"/>
          <w:lang w:eastAsia="ru-RU"/>
        </w:rPr>
      </w:pPr>
    </w:p>
    <w:p w:rsidR="00170FDF" w:rsidRPr="00170FDF" w:rsidRDefault="00170FDF" w:rsidP="00170FDF">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lang w:val="kk-KZ"/>
          <w14:numSpacing w14:val="proportional"/>
        </w:rPr>
      </w:pPr>
      <w:r>
        <w:rPr>
          <w:rFonts w:ascii="Times New Roman" w:eastAsiaTheme="majorEastAsia" w:hAnsi="Times New Roman" w:cs="Times New Roman"/>
          <w:b/>
          <w:bCs/>
          <w:color w:val="000000" w:themeColor="text1"/>
          <w:kern w:val="18"/>
          <w:sz w:val="24"/>
          <w:szCs w:val="24"/>
          <w:lang w:val="kk-KZ"/>
          <w14:numSpacing w14:val="proportional"/>
        </w:rPr>
        <w:t xml:space="preserve">     </w:t>
      </w:r>
      <w:r w:rsidRPr="00170FDF">
        <w:rPr>
          <w:rFonts w:ascii="Times New Roman" w:eastAsiaTheme="majorEastAsia" w:hAnsi="Times New Roman" w:cs="Times New Roman"/>
          <w:b/>
          <w:bCs/>
          <w:color w:val="000000" w:themeColor="text1"/>
          <w:kern w:val="18"/>
          <w:sz w:val="24"/>
          <w:szCs w:val="24"/>
          <w14:numSpacing w14:val="proportional"/>
        </w:rPr>
        <w:t>Задание 1</w:t>
      </w:r>
      <w:r w:rsidRPr="00170FDF">
        <w:rPr>
          <w:rFonts w:ascii="Times New Roman" w:eastAsiaTheme="majorEastAsia" w:hAnsi="Times New Roman" w:cs="Times New Roman"/>
          <w:bCs/>
          <w:color w:val="000000" w:themeColor="text1"/>
          <w:kern w:val="18"/>
          <w:sz w:val="24"/>
          <w:szCs w:val="24"/>
          <w14:numSpacing w14:val="proportional"/>
        </w:rPr>
        <w:t>.</w:t>
      </w:r>
      <w:r w:rsidRPr="00170FDF">
        <w:rPr>
          <w:rFonts w:ascii="Times New Roman" w:eastAsiaTheme="majorEastAsia" w:hAnsi="Times New Roman" w:cs="Times New Roman"/>
          <w:b/>
          <w:bCs/>
          <w:color w:val="000000" w:themeColor="text1"/>
          <w:kern w:val="18"/>
          <w:sz w:val="24"/>
          <w:szCs w:val="24"/>
          <w14:numSpacing w14:val="proportional"/>
        </w:rPr>
        <w:tab/>
        <w:t xml:space="preserve">Риск и доходность акций </w:t>
      </w:r>
      <w:r>
        <w:rPr>
          <w:rFonts w:ascii="Times New Roman" w:eastAsiaTheme="majorEastAsia" w:hAnsi="Times New Roman" w:cs="Times New Roman"/>
          <w:b/>
          <w:bCs/>
          <w:color w:val="000000" w:themeColor="text1"/>
          <w:kern w:val="18"/>
          <w:sz w:val="24"/>
          <w:szCs w:val="24"/>
          <w:lang w:val="kk-KZ"/>
          <w14:numSpacing w14:val="proportional"/>
        </w:rPr>
        <w:t xml:space="preserve"> </w:t>
      </w:r>
      <w:r w:rsidRPr="00170FDF">
        <w:rPr>
          <w:rFonts w:ascii="Times New Roman" w:eastAsiaTheme="majorEastAsia" w:hAnsi="Times New Roman" w:cs="Times New Roman"/>
          <w:b/>
          <w:bCs/>
          <w:color w:val="000000" w:themeColor="text1"/>
          <w:kern w:val="18"/>
          <w:sz w:val="24"/>
          <w:szCs w:val="24"/>
          <w14:numSpacing w14:val="proportional"/>
        </w:rPr>
        <w:t>(8 баллов)</w:t>
      </w:r>
    </w:p>
    <w:p w:rsidR="00170FDF" w:rsidRPr="00170FDF" w:rsidRDefault="00170FDF" w:rsidP="00170FDF">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lang w:val="kk-KZ"/>
          <w14:numSpacing w14:val="proportional"/>
        </w:rPr>
      </w:pPr>
    </w:p>
    <w:tbl>
      <w:tblPr>
        <w:tblStyle w:val="38"/>
        <w:tblW w:w="9455" w:type="dxa"/>
        <w:tblInd w:w="392" w:type="dxa"/>
        <w:tblLook w:val="04A0" w:firstRow="1" w:lastRow="0" w:firstColumn="1" w:lastColumn="0" w:noHBand="0" w:noVBand="1"/>
      </w:tblPr>
      <w:tblGrid>
        <w:gridCol w:w="498"/>
        <w:gridCol w:w="8957"/>
      </w:tblGrid>
      <w:tr w:rsidR="00170FDF" w:rsidRPr="00170FDF" w:rsidTr="00170FDF">
        <w:trPr>
          <w:trHeight w:val="377"/>
        </w:trPr>
        <w:tc>
          <w:tcPr>
            <w:tcW w:w="9455" w:type="dxa"/>
            <w:gridSpan w:val="2"/>
            <w:vAlign w:val="center"/>
          </w:tcPr>
          <w:p w:rsidR="00170FDF" w:rsidRPr="00170FDF" w:rsidRDefault="00170FDF" w:rsidP="00170FDF">
            <w:pPr>
              <w:rPr>
                <w:rFonts w:ascii="Times New Roman" w:hAnsi="Times New Roman" w:cs="Times New Roman"/>
                <w:sz w:val="24"/>
                <w:szCs w:val="24"/>
              </w:rPr>
            </w:pPr>
            <w:r w:rsidRPr="00170FDF">
              <w:rPr>
                <w:rFonts w:ascii="Times New Roman" w:hAnsi="Times New Roman" w:cs="Times New Roman"/>
                <w:sz w:val="24"/>
                <w:szCs w:val="24"/>
              </w:rPr>
              <w:t>Финансовый аналитик подготовил следующие оценки возможной годовой доходности инвестирования в обыкновенные акции компании «ААА»:</w:t>
            </w:r>
          </w:p>
          <w:p w:rsidR="00170FDF" w:rsidRPr="00170FDF" w:rsidRDefault="00170FDF" w:rsidP="00170FDF">
            <w:pPr>
              <w:rPr>
                <w:rFonts w:ascii="Times New Roman" w:hAnsi="Times New Roman" w:cs="Times New Roman"/>
                <w:sz w:val="24"/>
                <w:szCs w:val="24"/>
              </w:rPr>
            </w:pPr>
            <w:r w:rsidRPr="00170FDF">
              <w:rPr>
                <w:rFonts w:ascii="Times New Roman" w:hAnsi="Times New Roman" w:cs="Times New Roman"/>
                <w:sz w:val="24"/>
                <w:szCs w:val="24"/>
              </w:rPr>
              <w:t>Вероятность наступления   0.1      0.4       0.3       0.2</w:t>
            </w:r>
          </w:p>
          <w:p w:rsidR="00170FDF" w:rsidRPr="00170FDF" w:rsidRDefault="00170FDF" w:rsidP="00170FDF">
            <w:pPr>
              <w:rPr>
                <w:rFonts w:ascii="Times New Roman" w:hAnsi="Times New Roman" w:cs="Times New Roman"/>
                <w:sz w:val="24"/>
                <w:szCs w:val="24"/>
              </w:rPr>
            </w:pPr>
            <w:r w:rsidRPr="00170FDF">
              <w:rPr>
                <w:rFonts w:ascii="Times New Roman" w:hAnsi="Times New Roman" w:cs="Times New Roman"/>
                <w:sz w:val="24"/>
                <w:szCs w:val="24"/>
              </w:rPr>
              <w:t>Ожидаемая доходность -    15%   10%     15%     30%</w:t>
            </w:r>
          </w:p>
          <w:p w:rsidR="00170FDF" w:rsidRPr="00170FDF" w:rsidRDefault="00170FDF" w:rsidP="00170FDF">
            <w:pPr>
              <w:rPr>
                <w:rFonts w:ascii="Times New Roman" w:hAnsi="Times New Roman" w:cs="Times New Roman"/>
                <w:sz w:val="24"/>
                <w:szCs w:val="24"/>
              </w:rPr>
            </w:pPr>
            <w:r w:rsidRPr="00170FDF">
              <w:rPr>
                <w:rFonts w:ascii="Times New Roman" w:hAnsi="Times New Roman" w:cs="Times New Roman"/>
                <w:sz w:val="24"/>
                <w:szCs w:val="24"/>
              </w:rPr>
              <w:t xml:space="preserve">Текущее значение </w:t>
            </w:r>
            <w:proofErr w:type="spellStart"/>
            <w:r w:rsidRPr="00170FDF">
              <w:rPr>
                <w:rFonts w:ascii="Times New Roman" w:hAnsi="Times New Roman" w:cs="Times New Roman"/>
                <w:sz w:val="24"/>
                <w:szCs w:val="24"/>
              </w:rPr>
              <w:t>безрисковый</w:t>
            </w:r>
            <w:proofErr w:type="spellEnd"/>
            <w:r w:rsidRPr="00170FDF">
              <w:rPr>
                <w:rFonts w:ascii="Times New Roman" w:hAnsi="Times New Roman" w:cs="Times New Roman"/>
                <w:sz w:val="24"/>
                <w:szCs w:val="24"/>
              </w:rPr>
              <w:t xml:space="preserve"> ставки доходности равно 9%, доходность рыночного портфеля 14%. Коэффициент бета обыкновенных акций компании «ААА» равен 1.2.</w:t>
            </w:r>
          </w:p>
        </w:tc>
      </w:tr>
      <w:tr w:rsidR="00170FDF" w:rsidRPr="00170FDF" w:rsidTr="00170F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7"/>
        </w:trPr>
        <w:tc>
          <w:tcPr>
            <w:tcW w:w="9455" w:type="dxa"/>
            <w:gridSpan w:val="2"/>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Требуется:</w:t>
            </w:r>
          </w:p>
        </w:tc>
      </w:tr>
      <w:tr w:rsidR="00170FDF" w:rsidRPr="00170FDF" w:rsidTr="00170F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98" w:type="dxa"/>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1.</w:t>
            </w:r>
          </w:p>
        </w:tc>
        <w:tc>
          <w:tcPr>
            <w:tcW w:w="8957" w:type="dxa"/>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Определите ожидаемую доходность и ее стандартное отклонение;</w:t>
            </w:r>
          </w:p>
        </w:tc>
      </w:tr>
      <w:tr w:rsidR="00170FDF" w:rsidRPr="00170FDF" w:rsidTr="00170F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98" w:type="dxa"/>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2.</w:t>
            </w:r>
          </w:p>
        </w:tc>
        <w:tc>
          <w:tcPr>
            <w:tcW w:w="8957" w:type="dxa"/>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Используя значения, подсчитанные в 1 части, и значения из таблицы нормального распределения, определите приблизительную вероятность того, что:</w:t>
            </w:r>
          </w:p>
        </w:tc>
      </w:tr>
      <w:tr w:rsidR="00170FDF" w:rsidRPr="00170FDF" w:rsidTr="00170F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98" w:type="dxa"/>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(а)</w:t>
            </w:r>
          </w:p>
        </w:tc>
        <w:tc>
          <w:tcPr>
            <w:tcW w:w="8957" w:type="dxa"/>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доходность обыкновенной акции будет иметь положительную доходность, если распределение вероятностей доходностей является нормальным;</w:t>
            </w:r>
          </w:p>
        </w:tc>
      </w:tr>
      <w:tr w:rsidR="00170FDF" w:rsidRPr="00170FDF" w:rsidTr="00170F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98" w:type="dxa"/>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(б)</w:t>
            </w:r>
          </w:p>
        </w:tc>
        <w:tc>
          <w:tcPr>
            <w:tcW w:w="8957" w:type="dxa"/>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доходность обыкновенной акции превысит 20%, если распределение вероятностей доходностей является нормальным;</w:t>
            </w:r>
          </w:p>
        </w:tc>
      </w:tr>
      <w:tr w:rsidR="00170FDF" w:rsidRPr="00170FDF" w:rsidTr="00170F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98" w:type="dxa"/>
            <w:vAlign w:val="center"/>
          </w:tcPr>
          <w:p w:rsidR="00170FDF" w:rsidRPr="00170FDF" w:rsidRDefault="00170FDF" w:rsidP="00170FDF">
            <w:pPr>
              <w:rPr>
                <w:rFonts w:ascii="Times New Roman" w:hAnsi="Times New Roman" w:cs="Times New Roman"/>
                <w:b/>
                <w:sz w:val="24"/>
                <w:szCs w:val="24"/>
              </w:rPr>
            </w:pPr>
            <w:r w:rsidRPr="00170FDF">
              <w:rPr>
                <w:rFonts w:ascii="Times New Roman" w:hAnsi="Times New Roman" w:cs="Times New Roman"/>
                <w:b/>
                <w:sz w:val="24"/>
                <w:szCs w:val="24"/>
              </w:rPr>
              <w:t>3.</w:t>
            </w:r>
          </w:p>
        </w:tc>
        <w:tc>
          <w:tcPr>
            <w:tcW w:w="8957" w:type="dxa"/>
            <w:vAlign w:val="center"/>
          </w:tcPr>
          <w:p w:rsidR="00170FDF" w:rsidRPr="00170FDF" w:rsidRDefault="00170FDF" w:rsidP="00170FDF">
            <w:pPr>
              <w:rPr>
                <w:rFonts w:ascii="Times New Roman" w:hAnsi="Times New Roman" w:cs="Times New Roman"/>
                <w:b/>
                <w:sz w:val="24"/>
                <w:szCs w:val="24"/>
              </w:rPr>
            </w:pPr>
            <w:proofErr w:type="gramStart"/>
            <w:r w:rsidRPr="00170FDF">
              <w:rPr>
                <w:rFonts w:ascii="Times New Roman" w:hAnsi="Times New Roman" w:cs="Times New Roman"/>
                <w:b/>
                <w:sz w:val="24"/>
                <w:szCs w:val="24"/>
              </w:rPr>
              <w:t>Определите</w:t>
            </w:r>
            <w:proofErr w:type="gramEnd"/>
            <w:r w:rsidRPr="00170FDF">
              <w:rPr>
                <w:rFonts w:ascii="Times New Roman" w:hAnsi="Times New Roman" w:cs="Times New Roman"/>
                <w:b/>
                <w:sz w:val="24"/>
                <w:szCs w:val="24"/>
              </w:rPr>
              <w:t xml:space="preserve"> являются ли акции компании «ААА» недооцененными или переоцененными, если оценки финансового аналитика верны.</w:t>
            </w:r>
          </w:p>
        </w:tc>
      </w:tr>
    </w:tbl>
    <w:p w:rsidR="00170FDF" w:rsidRPr="00170FDF" w:rsidRDefault="00170FDF" w:rsidP="00170FDF">
      <w:pPr>
        <w:spacing w:before="40"/>
        <w:contextualSpacing/>
        <w:rPr>
          <w:rFonts w:ascii="Times New Roman" w:hAnsi="Times New Roman" w:cs="Times New Roman"/>
          <w:sz w:val="24"/>
          <w:szCs w:val="24"/>
        </w:rPr>
      </w:pPr>
    </w:p>
    <w:p w:rsidR="00170FDF" w:rsidRPr="00170FDF" w:rsidRDefault="00170FDF" w:rsidP="00170FDF">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lang w:val="kk-KZ"/>
          <w14:numSpacing w14:val="proportional"/>
        </w:rPr>
      </w:pPr>
      <w:r>
        <w:rPr>
          <w:rFonts w:ascii="Times New Roman" w:eastAsiaTheme="majorEastAsia" w:hAnsi="Times New Roman" w:cs="Times New Roman"/>
          <w:b/>
          <w:bCs/>
          <w:color w:val="000000" w:themeColor="text1"/>
          <w:kern w:val="18"/>
          <w:sz w:val="24"/>
          <w:szCs w:val="24"/>
          <w:lang w:val="kk-KZ"/>
          <w14:numSpacing w14:val="proportional"/>
        </w:rPr>
        <w:t xml:space="preserve">     </w:t>
      </w:r>
      <w:r w:rsidRPr="00170FDF">
        <w:rPr>
          <w:rFonts w:ascii="Times New Roman" w:eastAsiaTheme="majorEastAsia" w:hAnsi="Times New Roman" w:cs="Times New Roman"/>
          <w:b/>
          <w:bCs/>
          <w:color w:val="000000" w:themeColor="text1"/>
          <w:kern w:val="18"/>
          <w:sz w:val="24"/>
          <w:szCs w:val="24"/>
          <w14:numSpacing w14:val="proportional"/>
        </w:rPr>
        <w:t>Задание 2.</w:t>
      </w:r>
      <w:r w:rsidRPr="00170FDF">
        <w:rPr>
          <w:rFonts w:ascii="Times New Roman" w:eastAsiaTheme="majorEastAsia" w:hAnsi="Times New Roman" w:cs="Times New Roman"/>
          <w:bCs/>
          <w:color w:val="000000" w:themeColor="text1"/>
          <w:kern w:val="18"/>
          <w:sz w:val="24"/>
          <w:szCs w:val="24"/>
          <w14:numSpacing w14:val="proportional"/>
        </w:rPr>
        <w:tab/>
      </w:r>
      <w:bookmarkStart w:id="2" w:name="_Hlk98349690"/>
      <w:r w:rsidRPr="00170FDF">
        <w:rPr>
          <w:rFonts w:ascii="Times New Roman" w:eastAsiaTheme="majorEastAsia" w:hAnsi="Times New Roman" w:cs="Times New Roman"/>
          <w:bCs/>
          <w:color w:val="000000" w:themeColor="text1"/>
          <w:kern w:val="18"/>
          <w:sz w:val="24"/>
          <w:szCs w:val="24"/>
          <w14:numSpacing w14:val="proportional"/>
        </w:rPr>
        <w:t xml:space="preserve"> </w:t>
      </w:r>
      <w:bookmarkEnd w:id="2"/>
      <w:r w:rsidRPr="00170FDF">
        <w:rPr>
          <w:rFonts w:ascii="Times New Roman" w:eastAsiaTheme="majorEastAsia" w:hAnsi="Times New Roman" w:cs="Times New Roman"/>
          <w:b/>
          <w:bCs/>
          <w:color w:val="000000" w:themeColor="text1"/>
          <w:kern w:val="18"/>
          <w:sz w:val="24"/>
          <w:szCs w:val="24"/>
          <w14:numSpacing w14:val="proportional"/>
        </w:rPr>
        <w:t xml:space="preserve">Оценка инвестиционных проектов - </w:t>
      </w:r>
      <w:r w:rsidRPr="00170FDF">
        <w:rPr>
          <w:rFonts w:ascii="Times New Roman" w:eastAsiaTheme="majorEastAsia" w:hAnsi="Times New Roman" w:cs="Times New Roman"/>
          <w:b/>
          <w:bCs/>
          <w:color w:val="000000" w:themeColor="text1"/>
          <w:kern w:val="18"/>
          <w:sz w:val="24"/>
          <w:szCs w:val="24"/>
          <w:lang w:val="en-US"/>
          <w14:numSpacing w14:val="proportional"/>
        </w:rPr>
        <w:t>NPV</w:t>
      </w:r>
      <w:r w:rsidRPr="00170FDF">
        <w:rPr>
          <w:rFonts w:ascii="Times New Roman" w:eastAsiaTheme="majorEastAsia" w:hAnsi="Times New Roman" w:cs="Times New Roman"/>
          <w:b/>
          <w:bCs/>
          <w:color w:val="000000" w:themeColor="text1"/>
          <w:kern w:val="18"/>
          <w:sz w:val="24"/>
          <w:szCs w:val="24"/>
          <w14:numSpacing w14:val="proportional"/>
        </w:rPr>
        <w:t xml:space="preserve"> (8 баллов)</w:t>
      </w:r>
    </w:p>
    <w:p w:rsidR="00170FDF" w:rsidRPr="00170FDF" w:rsidRDefault="00170FDF" w:rsidP="00170FDF">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lang w:val="kk-KZ"/>
          <w14:numSpacing w14:val="proportional"/>
        </w:rPr>
      </w:pPr>
    </w:p>
    <w:tbl>
      <w:tblPr>
        <w:tblStyle w:val="38"/>
        <w:tblW w:w="9355" w:type="dxa"/>
        <w:tblInd w:w="392" w:type="dxa"/>
        <w:tblLook w:val="04A0" w:firstRow="1" w:lastRow="0" w:firstColumn="1" w:lastColumn="0" w:noHBand="0" w:noVBand="1"/>
      </w:tblPr>
      <w:tblGrid>
        <w:gridCol w:w="9355"/>
      </w:tblGrid>
      <w:tr w:rsidR="00170FDF" w:rsidRPr="00170FDF" w:rsidTr="00170FDF">
        <w:trPr>
          <w:trHeight w:val="1703"/>
        </w:trPr>
        <w:tc>
          <w:tcPr>
            <w:tcW w:w="9355" w:type="dxa"/>
            <w:vAlign w:val="center"/>
          </w:tcPr>
          <w:p w:rsidR="00170FDF" w:rsidRPr="00170FDF" w:rsidRDefault="00170FDF" w:rsidP="00170FDF">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170FDF">
              <w:rPr>
                <w:rFonts w:ascii="Times New Roman" w:hAnsi="Times New Roman" w:cs="Times New Roman"/>
                <w:color w:val="000000" w:themeColor="text1"/>
                <w:kern w:val="20"/>
                <w:sz w:val="24"/>
                <w:szCs w:val="24"/>
                <w14:ligatures w14:val="standard"/>
                <w14:numSpacing w14:val="tabular"/>
                <w14:cntxtAlts/>
              </w:rPr>
              <w:t>Руководство компании решает проблему сокращения затрат на отопление помещений, которые в прошлом году составили 14,230 у.е. за зимний период. Приглашенный консультант предлагает два варианта:</w:t>
            </w:r>
          </w:p>
          <w:p w:rsidR="00170FDF" w:rsidRPr="00170FDF" w:rsidRDefault="00170FDF" w:rsidP="00170FDF">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170FDF">
              <w:rPr>
                <w:rFonts w:ascii="Times New Roman" w:hAnsi="Times New Roman" w:cs="Times New Roman"/>
                <w:color w:val="000000" w:themeColor="text1"/>
                <w:kern w:val="20"/>
                <w:sz w:val="24"/>
                <w:szCs w:val="24"/>
                <w14:ligatures w14:val="standard"/>
                <w14:numSpacing w14:val="tabular"/>
                <w14:cntxtAlts/>
              </w:rPr>
              <w:t>Первый: заменить 68 окон в здании по 230 у.е. за каждое, это дает сокращение энергетических затрат на 20%;</w:t>
            </w:r>
          </w:p>
          <w:p w:rsidR="00170FDF" w:rsidRPr="00170FDF" w:rsidRDefault="00170FDF" w:rsidP="00170FDF">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170FDF">
              <w:rPr>
                <w:rFonts w:ascii="Times New Roman" w:hAnsi="Times New Roman" w:cs="Times New Roman"/>
                <w:color w:val="000000" w:themeColor="text1"/>
                <w:kern w:val="20"/>
                <w:sz w:val="24"/>
                <w:szCs w:val="24"/>
                <w14:ligatures w14:val="standard"/>
                <w14:numSpacing w14:val="tabular"/>
                <w14:cntxtAlts/>
              </w:rPr>
              <w:t>Второй: приобрести и установить новый паровой ко</w:t>
            </w:r>
            <w:proofErr w:type="gramStart"/>
            <w:r w:rsidRPr="00170FDF">
              <w:rPr>
                <w:rFonts w:ascii="Times New Roman" w:hAnsi="Times New Roman" w:cs="Times New Roman"/>
                <w:color w:val="000000" w:themeColor="text1"/>
                <w:kern w:val="20"/>
                <w:sz w:val="24"/>
                <w:szCs w:val="24"/>
                <w:lang w:val="en-US"/>
                <w14:ligatures w14:val="standard"/>
                <w14:numSpacing w14:val="tabular"/>
                <w14:cntxtAlts/>
              </w:rPr>
              <w:t>n</w:t>
            </w:r>
            <w:proofErr w:type="gramEnd"/>
            <w:r w:rsidRPr="00170FDF">
              <w:rPr>
                <w:rFonts w:ascii="Times New Roman" w:hAnsi="Times New Roman" w:cs="Times New Roman"/>
                <w:color w:val="000000" w:themeColor="text1"/>
                <w:kern w:val="20"/>
                <w:sz w:val="24"/>
                <w:szCs w:val="24"/>
                <w14:ligatures w14:val="standard"/>
                <w14:numSpacing w14:val="tabular"/>
                <w14:cntxtAlts/>
              </w:rPr>
              <w:t>ел за 27,630 у.е., что сократит энергетические затраты на 40%. Срок амортизации здания до полного списания 10 лет, по истечении которых и окна, и котел также придут в негодность и у них не будет ликвидационной стоимости. Финансирование проектов будет осуществляться за счет займа по стоимости в 10% годовых.</w:t>
            </w:r>
          </w:p>
        </w:tc>
      </w:tr>
      <w:tr w:rsidR="00170FDF" w:rsidRPr="00170FDF" w:rsidTr="00170F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5" w:type="dxa"/>
            <w:vAlign w:val="center"/>
          </w:tcPr>
          <w:p w:rsidR="00170FDF" w:rsidRPr="00170FDF" w:rsidRDefault="00170FDF" w:rsidP="00170FDF">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170FDF">
              <w:rPr>
                <w:rFonts w:ascii="Times New Roman" w:hAnsi="Times New Roman" w:cs="Times New Roman"/>
                <w:b/>
                <w:sz w:val="24"/>
                <w:szCs w:val="24"/>
              </w:rPr>
              <w:t>Требуется:</w:t>
            </w:r>
          </w:p>
        </w:tc>
      </w:tr>
      <w:tr w:rsidR="00170FDF" w:rsidRPr="00170FDF" w:rsidTr="00170F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55" w:type="dxa"/>
            <w:vAlign w:val="center"/>
          </w:tcPr>
          <w:p w:rsidR="00170FDF" w:rsidRPr="00170FDF" w:rsidRDefault="00170FDF" w:rsidP="00170FDF">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170FDF">
              <w:rPr>
                <w:rFonts w:ascii="Times New Roman" w:hAnsi="Times New Roman" w:cs="Times New Roman"/>
                <w:b/>
                <w:color w:val="000000" w:themeColor="text1"/>
                <w:kern w:val="20"/>
                <w:sz w:val="24"/>
                <w:szCs w:val="24"/>
                <w14:ligatures w14:val="standard"/>
                <w14:numSpacing w14:val="tabular"/>
                <w14:cntxtAlts/>
              </w:rPr>
              <w:t>Прове</w:t>
            </w:r>
            <w:r w:rsidRPr="00170FDF">
              <w:rPr>
                <w:rFonts w:ascii="Times New Roman" w:hAnsi="Times New Roman" w:cs="Times New Roman"/>
                <w:b/>
                <w:color w:val="000000" w:themeColor="text1"/>
                <w:kern w:val="20"/>
                <w:sz w:val="24"/>
                <w:szCs w:val="24"/>
                <w:lang w:val="kk-KZ"/>
                <w14:ligatures w14:val="standard"/>
                <w14:numSpacing w14:val="tabular"/>
                <w14:cntxtAlts/>
              </w:rPr>
              <w:t>сти</w:t>
            </w:r>
            <w:r w:rsidRPr="00170FDF">
              <w:rPr>
                <w:rFonts w:ascii="Times New Roman" w:hAnsi="Times New Roman" w:cs="Times New Roman"/>
                <w:b/>
                <w:color w:val="000000" w:themeColor="text1"/>
                <w:kern w:val="20"/>
                <w:sz w:val="24"/>
                <w:szCs w:val="24"/>
                <w14:ligatures w14:val="standard"/>
                <w14:numSpacing w14:val="tabular"/>
                <w14:cntxtAlts/>
              </w:rPr>
              <w:t xml:space="preserve"> оценку предлагаемых вариантов и определите наиболее выгодный вариант.</w:t>
            </w:r>
          </w:p>
        </w:tc>
      </w:tr>
    </w:tbl>
    <w:p w:rsidR="00170FDF" w:rsidRDefault="00170FDF" w:rsidP="00170FDF">
      <w:pPr>
        <w:spacing w:before="40"/>
        <w:contextualSpacing/>
        <w:rPr>
          <w:rFonts w:ascii="Times New Roman" w:hAnsi="Times New Roman" w:cs="Times New Roman"/>
          <w:sz w:val="24"/>
          <w:szCs w:val="24"/>
          <w:lang w:val="kk-KZ"/>
        </w:rPr>
      </w:pPr>
    </w:p>
    <w:p w:rsidR="00170FDF" w:rsidRDefault="00170FDF" w:rsidP="00170FDF">
      <w:pPr>
        <w:spacing w:before="40"/>
        <w:contextualSpacing/>
        <w:rPr>
          <w:rFonts w:ascii="Times New Roman" w:hAnsi="Times New Roman" w:cs="Times New Roman"/>
          <w:sz w:val="24"/>
          <w:szCs w:val="24"/>
          <w:lang w:val="kk-KZ"/>
        </w:rPr>
      </w:pPr>
    </w:p>
    <w:p w:rsidR="00170FDF" w:rsidRPr="00170FDF" w:rsidRDefault="00170FDF" w:rsidP="00170FDF">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lang w:val="kk-KZ"/>
          <w14:numSpacing w14:val="proportional"/>
        </w:rPr>
      </w:pPr>
      <w:r>
        <w:rPr>
          <w:rFonts w:ascii="Times New Roman" w:eastAsiaTheme="majorEastAsia" w:hAnsi="Times New Roman" w:cs="Times New Roman"/>
          <w:b/>
          <w:bCs/>
          <w:color w:val="000000" w:themeColor="text1"/>
          <w:kern w:val="18"/>
          <w:sz w:val="24"/>
          <w:szCs w:val="24"/>
          <w:lang w:val="kk-KZ"/>
          <w14:numSpacing w14:val="proportional"/>
        </w:rPr>
        <w:lastRenderedPageBreak/>
        <w:t xml:space="preserve">        </w:t>
      </w:r>
      <w:r w:rsidRPr="00170FDF">
        <w:rPr>
          <w:rFonts w:ascii="Times New Roman" w:eastAsiaTheme="majorEastAsia" w:hAnsi="Times New Roman" w:cs="Times New Roman"/>
          <w:b/>
          <w:bCs/>
          <w:color w:val="000000" w:themeColor="text1"/>
          <w:kern w:val="18"/>
          <w:sz w:val="24"/>
          <w:szCs w:val="24"/>
          <w14:numSpacing w14:val="proportional"/>
        </w:rPr>
        <w:t>Задание 3.</w:t>
      </w:r>
      <w:r w:rsidRPr="00170FDF">
        <w:rPr>
          <w:rFonts w:ascii="Times New Roman" w:eastAsiaTheme="majorEastAsia" w:hAnsi="Times New Roman" w:cs="Times New Roman"/>
          <w:bCs/>
          <w:color w:val="000000" w:themeColor="text1"/>
          <w:kern w:val="18"/>
          <w:sz w:val="24"/>
          <w:szCs w:val="24"/>
          <w14:numSpacing w14:val="proportional"/>
        </w:rPr>
        <w:tab/>
      </w:r>
      <w:r w:rsidRPr="00170FDF">
        <w:rPr>
          <w:rFonts w:ascii="Times New Roman" w:eastAsiaTheme="majorEastAsia" w:hAnsi="Times New Roman" w:cs="Times New Roman"/>
          <w:b/>
          <w:bCs/>
          <w:color w:val="000000" w:themeColor="text1"/>
          <w:kern w:val="18"/>
          <w:sz w:val="24"/>
          <w:szCs w:val="24"/>
          <w14:numSpacing w14:val="proportional"/>
        </w:rPr>
        <w:t>Классификация Кредитов(4 балла)</w:t>
      </w:r>
    </w:p>
    <w:p w:rsidR="00170FDF" w:rsidRPr="00170FDF" w:rsidRDefault="00170FDF" w:rsidP="00170FDF">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lang w:val="kk-KZ"/>
          <w14:numSpacing w14:val="proportional"/>
        </w:rPr>
      </w:pPr>
    </w:p>
    <w:tbl>
      <w:tblPr>
        <w:tblStyle w:val="38"/>
        <w:tblW w:w="9355" w:type="dxa"/>
        <w:tblInd w:w="392" w:type="dxa"/>
        <w:tblLook w:val="04A0" w:firstRow="1" w:lastRow="0" w:firstColumn="1" w:lastColumn="0" w:noHBand="0" w:noVBand="1"/>
      </w:tblPr>
      <w:tblGrid>
        <w:gridCol w:w="9355"/>
      </w:tblGrid>
      <w:tr w:rsidR="00170FDF" w:rsidRPr="00170FDF" w:rsidTr="00170FDF">
        <w:trPr>
          <w:trHeight w:val="377"/>
        </w:trPr>
        <w:tc>
          <w:tcPr>
            <w:tcW w:w="9355" w:type="dxa"/>
            <w:vAlign w:val="center"/>
          </w:tcPr>
          <w:p w:rsidR="00170FDF" w:rsidRPr="00170FDF" w:rsidRDefault="00170FDF" w:rsidP="00170FDF">
            <w:pPr>
              <w:spacing w:before="60" w:after="60"/>
              <w:jc w:val="both"/>
              <w:rPr>
                <w:rFonts w:ascii="Times New Roman" w:hAnsi="Times New Roman" w:cs="Times New Roman"/>
                <w:color w:val="000000" w:themeColor="text1"/>
                <w:kern w:val="20"/>
                <w:sz w:val="24"/>
                <w:szCs w:val="24"/>
                <w14:ligatures w14:val="standard"/>
                <w14:numSpacing w14:val="tabular"/>
                <w14:cntxtAlts/>
              </w:rPr>
            </w:pPr>
            <w:r>
              <w:rPr>
                <w:rFonts w:ascii="Times New Roman" w:hAnsi="Times New Roman" w:cs="Times New Roman"/>
                <w:color w:val="000000" w:themeColor="text1"/>
                <w:kern w:val="20"/>
                <w:sz w:val="24"/>
                <w:szCs w:val="24"/>
                <w:lang w:val="kk-KZ"/>
                <w14:ligatures w14:val="standard"/>
                <w14:numSpacing w14:val="tabular"/>
                <w14:cntxtAlts/>
              </w:rPr>
              <w:t>Р</w:t>
            </w:r>
            <w:proofErr w:type="spellStart"/>
            <w:r w:rsidRPr="00170FDF">
              <w:rPr>
                <w:rFonts w:ascii="Times New Roman" w:hAnsi="Times New Roman" w:cs="Times New Roman"/>
                <w:color w:val="000000" w:themeColor="text1"/>
                <w:kern w:val="20"/>
                <w:sz w:val="24"/>
                <w:szCs w:val="24"/>
                <w14:ligatures w14:val="standard"/>
                <w14:numSpacing w14:val="tabular"/>
                <w14:cntxtAlts/>
              </w:rPr>
              <w:t>аскройте</w:t>
            </w:r>
            <w:proofErr w:type="spellEnd"/>
            <w:r w:rsidRPr="00170FDF">
              <w:rPr>
                <w:rFonts w:ascii="Times New Roman" w:hAnsi="Times New Roman" w:cs="Times New Roman"/>
                <w:color w:val="000000" w:themeColor="text1"/>
                <w:kern w:val="20"/>
                <w:sz w:val="24"/>
                <w:szCs w:val="24"/>
                <w14:ligatures w14:val="standard"/>
                <w14:numSpacing w14:val="tabular"/>
                <w14:cntxtAlts/>
              </w:rPr>
              <w:t xml:space="preserve"> понятия следующих видов кредитов:</w:t>
            </w:r>
          </w:p>
          <w:p w:rsidR="00170FDF" w:rsidRPr="00170FDF" w:rsidRDefault="00170FDF" w:rsidP="00170FDF">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170FDF">
              <w:rPr>
                <w:rFonts w:ascii="Times New Roman" w:eastAsia="Times New Roman" w:hAnsi="Times New Roman" w:cs="Times New Roman"/>
                <w:color w:val="000000" w:themeColor="text1"/>
                <w:kern w:val="18"/>
                <w:sz w:val="24"/>
                <w:szCs w:val="24"/>
                <w:lang w:eastAsia="ru-RU"/>
              </w:rPr>
              <w:t xml:space="preserve">1. кредит учетный (вексельный) </w:t>
            </w:r>
          </w:p>
          <w:p w:rsidR="00170FDF" w:rsidRPr="00170FDF" w:rsidRDefault="00170FDF" w:rsidP="00170FDF">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170FDF">
              <w:rPr>
                <w:rFonts w:ascii="Times New Roman" w:eastAsia="Times New Roman" w:hAnsi="Times New Roman" w:cs="Times New Roman"/>
                <w:color w:val="000000" w:themeColor="text1"/>
                <w:kern w:val="18"/>
                <w:sz w:val="24"/>
                <w:szCs w:val="24"/>
                <w:lang w:eastAsia="ru-RU"/>
              </w:rPr>
              <w:t xml:space="preserve">2. кредит револьверный </w:t>
            </w:r>
          </w:p>
          <w:p w:rsidR="00170FDF" w:rsidRPr="00170FDF" w:rsidRDefault="00170FDF" w:rsidP="00170FDF">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170FDF">
              <w:rPr>
                <w:rFonts w:ascii="Times New Roman" w:hAnsi="Times New Roman" w:cs="Times New Roman"/>
                <w:color w:val="000000" w:themeColor="text1"/>
                <w:kern w:val="20"/>
                <w:sz w:val="24"/>
                <w:szCs w:val="24"/>
                <w14:ligatures w14:val="standard"/>
                <w14:numSpacing w14:val="tabular"/>
                <w14:cntxtAlts/>
              </w:rPr>
              <w:t>3. кредит онкольный</w:t>
            </w:r>
          </w:p>
          <w:p w:rsidR="00170FDF" w:rsidRPr="00170FDF" w:rsidRDefault="00170FDF" w:rsidP="00170FDF">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170FDF">
              <w:rPr>
                <w:rFonts w:ascii="Times New Roman" w:hAnsi="Times New Roman" w:cs="Times New Roman"/>
                <w:color w:val="000000" w:themeColor="text1"/>
                <w:kern w:val="20"/>
                <w:sz w:val="24"/>
                <w:szCs w:val="24"/>
                <w14:ligatures w14:val="standard"/>
                <w14:numSpacing w14:val="tabular"/>
                <w14:cntxtAlts/>
              </w:rPr>
              <w:t>4. кредит контокоррентный</w:t>
            </w:r>
          </w:p>
        </w:tc>
      </w:tr>
    </w:tbl>
    <w:p w:rsidR="00170FDF" w:rsidRPr="00170FDF" w:rsidRDefault="00170FDF" w:rsidP="00170FDF">
      <w:pPr>
        <w:spacing w:before="40"/>
        <w:contextualSpacing/>
        <w:rPr>
          <w:rFonts w:ascii="Times New Roman" w:hAnsi="Times New Roman" w:cs="Times New Roman"/>
        </w:rPr>
      </w:pPr>
    </w:p>
    <w:p w:rsidR="00170FDF" w:rsidRPr="00170FDF" w:rsidRDefault="00170FDF" w:rsidP="00170FDF">
      <w:pPr>
        <w:spacing w:before="40"/>
        <w:contextualSpacing/>
        <w:rPr>
          <w:rFonts w:ascii="Times New Roman" w:hAnsi="Times New Roman" w:cs="Times New Roman"/>
        </w:rPr>
      </w:pPr>
    </w:p>
    <w:p w:rsidR="000C3CC5" w:rsidRPr="00F82DDC" w:rsidRDefault="000C3CC5" w:rsidP="00856FC7">
      <w:pPr>
        <w:spacing w:before="40"/>
        <w:contextualSpacing/>
        <w:rPr>
          <w:rFonts w:ascii="Times New Roman" w:hAnsi="Times New Roman" w:cs="Times New Roman"/>
          <w:color w:val="FF0000"/>
        </w:rPr>
      </w:pPr>
    </w:p>
    <w:p w:rsidR="000C3CC5" w:rsidRPr="00F82DDC" w:rsidRDefault="000C3CC5" w:rsidP="00856FC7">
      <w:pPr>
        <w:spacing w:before="40"/>
        <w:contextualSpacing/>
        <w:rPr>
          <w:rFonts w:ascii="Times New Roman" w:hAnsi="Times New Roman" w:cs="Times New Roman"/>
          <w:color w:val="FF0000"/>
          <w:sz w:val="18"/>
        </w:rPr>
      </w:pPr>
    </w:p>
    <w:p w:rsidR="00FD6520" w:rsidRPr="00DB6C2A" w:rsidRDefault="0066525E" w:rsidP="00FD6520">
      <w:pPr>
        <w:spacing w:after="0" w:line="240" w:lineRule="auto"/>
        <w:jc w:val="center"/>
        <w:rPr>
          <w:rFonts w:ascii="Times New Roman" w:eastAsiaTheme="minorEastAsia" w:hAnsi="Times New Roman" w:cs="Times New Roman"/>
          <w:b/>
          <w:sz w:val="28"/>
          <w:szCs w:val="24"/>
          <w:lang w:eastAsia="ru-RU"/>
        </w:rPr>
      </w:pPr>
      <w:r w:rsidRPr="00DB6C2A">
        <w:rPr>
          <w:rFonts w:ascii="Times New Roman" w:eastAsiaTheme="minorEastAsia" w:hAnsi="Times New Roman" w:cs="Times New Roman"/>
          <w:b/>
          <w:sz w:val="28"/>
          <w:szCs w:val="24"/>
          <w:lang w:eastAsia="ru-RU"/>
        </w:rPr>
        <w:t>Задача №</w:t>
      </w:r>
      <w:r w:rsidR="00E737BE" w:rsidRPr="00DB6C2A">
        <w:rPr>
          <w:rFonts w:ascii="Times New Roman" w:eastAsiaTheme="minorEastAsia" w:hAnsi="Times New Roman" w:cs="Times New Roman"/>
          <w:b/>
          <w:sz w:val="28"/>
          <w:szCs w:val="24"/>
          <w:lang w:eastAsia="ru-RU"/>
        </w:rPr>
        <w:t>4</w:t>
      </w:r>
      <w:r w:rsidRPr="00DB6C2A">
        <w:rPr>
          <w:rFonts w:ascii="Times New Roman" w:eastAsiaTheme="minorEastAsia" w:hAnsi="Times New Roman" w:cs="Times New Roman"/>
          <w:b/>
          <w:sz w:val="28"/>
          <w:szCs w:val="24"/>
          <w:lang w:eastAsia="ru-RU"/>
        </w:rPr>
        <w:tab/>
      </w:r>
      <w:r w:rsidRPr="00DB6C2A">
        <w:rPr>
          <w:rFonts w:ascii="Times New Roman" w:eastAsiaTheme="minorEastAsia" w:hAnsi="Times New Roman" w:cs="Times New Roman"/>
          <w:b/>
          <w:sz w:val="28"/>
          <w:szCs w:val="24"/>
          <w:lang w:eastAsia="ru-RU"/>
        </w:rPr>
        <w:tab/>
      </w:r>
      <w:r w:rsidRPr="00DB6C2A">
        <w:rPr>
          <w:rFonts w:ascii="Times New Roman" w:eastAsiaTheme="minorEastAsia" w:hAnsi="Times New Roman" w:cs="Times New Roman"/>
          <w:b/>
          <w:sz w:val="28"/>
          <w:szCs w:val="24"/>
          <w:lang w:eastAsia="ru-RU"/>
        </w:rPr>
        <w:tab/>
      </w:r>
      <w:r w:rsidRPr="00DB6C2A">
        <w:rPr>
          <w:rFonts w:ascii="Times New Roman" w:eastAsiaTheme="minorEastAsia" w:hAnsi="Times New Roman" w:cs="Times New Roman"/>
          <w:b/>
          <w:sz w:val="28"/>
          <w:szCs w:val="24"/>
          <w:lang w:eastAsia="ru-RU"/>
        </w:rPr>
        <w:tab/>
        <w:t xml:space="preserve">           </w:t>
      </w:r>
      <w:r w:rsidR="00FD6520" w:rsidRPr="00DB6C2A">
        <w:rPr>
          <w:rFonts w:ascii="Times New Roman" w:eastAsiaTheme="minorEastAsia" w:hAnsi="Times New Roman" w:cs="Times New Roman"/>
          <w:b/>
          <w:sz w:val="28"/>
          <w:szCs w:val="24"/>
          <w:lang w:eastAsia="ru-RU"/>
        </w:rPr>
        <w:tab/>
      </w:r>
      <w:r w:rsidR="00FD6520" w:rsidRPr="00DB6C2A">
        <w:rPr>
          <w:rFonts w:ascii="Times New Roman" w:eastAsiaTheme="minorEastAsia" w:hAnsi="Times New Roman" w:cs="Times New Roman"/>
          <w:b/>
          <w:sz w:val="28"/>
          <w:szCs w:val="24"/>
          <w:lang w:eastAsia="ru-RU"/>
        </w:rPr>
        <w:tab/>
      </w:r>
      <w:r w:rsidR="00FD6520" w:rsidRPr="00DB6C2A">
        <w:rPr>
          <w:rFonts w:ascii="Times New Roman" w:eastAsiaTheme="minorEastAsia" w:hAnsi="Times New Roman" w:cs="Times New Roman"/>
          <w:b/>
          <w:sz w:val="28"/>
          <w:szCs w:val="24"/>
          <w:lang w:eastAsia="ru-RU"/>
        </w:rPr>
        <w:tab/>
      </w:r>
      <w:r w:rsidR="00E737BE" w:rsidRPr="00DB6C2A">
        <w:rPr>
          <w:rFonts w:ascii="Times New Roman" w:eastAsiaTheme="minorEastAsia" w:hAnsi="Times New Roman" w:cs="Times New Roman"/>
          <w:b/>
          <w:sz w:val="28"/>
          <w:szCs w:val="24"/>
          <w:lang w:eastAsia="ru-RU"/>
        </w:rPr>
        <w:t>2</w:t>
      </w:r>
      <w:r w:rsidR="00FD6520" w:rsidRPr="00DB6C2A">
        <w:rPr>
          <w:rFonts w:ascii="Times New Roman" w:eastAsiaTheme="minorEastAsia" w:hAnsi="Times New Roman" w:cs="Times New Roman"/>
          <w:b/>
          <w:sz w:val="28"/>
          <w:szCs w:val="24"/>
          <w:lang w:eastAsia="ru-RU"/>
        </w:rPr>
        <w:t>0 баллов</w:t>
      </w:r>
    </w:p>
    <w:p w:rsidR="000C3CC5" w:rsidRPr="00F82DDC" w:rsidRDefault="000C3CC5" w:rsidP="000C3CC5">
      <w:pPr>
        <w:keepNext/>
        <w:keepLines/>
        <w:tabs>
          <w:tab w:val="left" w:pos="1134"/>
        </w:tabs>
        <w:spacing w:before="120" w:after="120" w:line="240" w:lineRule="auto"/>
        <w:contextualSpacing/>
        <w:outlineLvl w:val="2"/>
        <w:rPr>
          <w:rFonts w:ascii="Times New Roman" w:eastAsiaTheme="minorEastAsia" w:hAnsi="Times New Roman" w:cs="Times New Roman"/>
          <w:b/>
          <w:color w:val="FF0000"/>
          <w:sz w:val="28"/>
          <w:szCs w:val="24"/>
          <w:lang w:eastAsia="ru-RU"/>
        </w:rPr>
      </w:pPr>
    </w:p>
    <w:p w:rsidR="00DB6C2A" w:rsidRPr="00DB6C2A" w:rsidRDefault="00DB6C2A" w:rsidP="00DB6C2A">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lang w:val="kk-KZ"/>
          <w14:numSpacing w14:val="proportional"/>
        </w:rPr>
      </w:pPr>
      <w:r>
        <w:rPr>
          <w:rFonts w:ascii="Times New Roman" w:eastAsiaTheme="majorEastAsia" w:hAnsi="Times New Roman" w:cs="Times New Roman"/>
          <w:b/>
          <w:bCs/>
          <w:color w:val="000000" w:themeColor="text1"/>
          <w:kern w:val="18"/>
          <w:sz w:val="24"/>
          <w:szCs w:val="24"/>
          <w:lang w:val="kk-KZ"/>
          <w14:numSpacing w14:val="proportional"/>
        </w:rPr>
        <w:t xml:space="preserve">     </w:t>
      </w:r>
      <w:r w:rsidRPr="00DB6C2A">
        <w:rPr>
          <w:rFonts w:ascii="Times New Roman" w:eastAsiaTheme="majorEastAsia" w:hAnsi="Times New Roman" w:cs="Times New Roman"/>
          <w:b/>
          <w:bCs/>
          <w:color w:val="000000" w:themeColor="text1"/>
          <w:kern w:val="18"/>
          <w:sz w:val="24"/>
          <w:szCs w:val="24"/>
          <w14:numSpacing w14:val="proportional"/>
        </w:rPr>
        <w:t>Задание 1.</w:t>
      </w:r>
      <w:r w:rsidRPr="00DB6C2A">
        <w:rPr>
          <w:rFonts w:ascii="Times New Roman" w:eastAsiaTheme="majorEastAsia" w:hAnsi="Times New Roman" w:cs="Times New Roman"/>
          <w:bCs/>
          <w:color w:val="000000" w:themeColor="text1"/>
          <w:kern w:val="18"/>
          <w:sz w:val="24"/>
          <w:szCs w:val="24"/>
          <w14:numSpacing w14:val="proportional"/>
        </w:rPr>
        <w:tab/>
      </w:r>
      <w:r w:rsidRPr="00DB6C2A">
        <w:rPr>
          <w:rFonts w:ascii="Times New Roman" w:eastAsiaTheme="majorEastAsia" w:hAnsi="Times New Roman" w:cs="Times New Roman"/>
          <w:b/>
          <w:bCs/>
          <w:color w:val="000000" w:themeColor="text1"/>
          <w:kern w:val="18"/>
          <w:sz w:val="24"/>
          <w:szCs w:val="24"/>
          <w14:numSpacing w14:val="proportional"/>
        </w:rPr>
        <w:t xml:space="preserve">Оценка инвестиционного проекта, критерии </w:t>
      </w:r>
      <w:r w:rsidRPr="00DB6C2A">
        <w:rPr>
          <w:rFonts w:ascii="Times New Roman" w:eastAsiaTheme="majorEastAsia" w:hAnsi="Times New Roman" w:cs="Times New Roman"/>
          <w:b/>
          <w:bCs/>
          <w:color w:val="000000" w:themeColor="text1"/>
          <w:kern w:val="18"/>
          <w:sz w:val="24"/>
          <w:szCs w:val="24"/>
          <w:lang w:val="en-US"/>
          <w14:numSpacing w14:val="proportional"/>
        </w:rPr>
        <w:t>NPV</w:t>
      </w:r>
      <w:r w:rsidRPr="00DB6C2A">
        <w:rPr>
          <w:rFonts w:ascii="Times New Roman" w:eastAsiaTheme="majorEastAsia" w:hAnsi="Times New Roman" w:cs="Times New Roman"/>
          <w:b/>
          <w:bCs/>
          <w:color w:val="000000" w:themeColor="text1"/>
          <w:kern w:val="18"/>
          <w:sz w:val="24"/>
          <w:szCs w:val="24"/>
          <w14:numSpacing w14:val="proportional"/>
        </w:rPr>
        <w:t xml:space="preserve">, </w:t>
      </w:r>
      <w:r w:rsidRPr="00DB6C2A">
        <w:rPr>
          <w:rFonts w:ascii="Times New Roman" w:eastAsiaTheme="majorEastAsia" w:hAnsi="Times New Roman" w:cs="Times New Roman"/>
          <w:b/>
          <w:bCs/>
          <w:color w:val="000000" w:themeColor="text1"/>
          <w:kern w:val="18"/>
          <w:sz w:val="24"/>
          <w:szCs w:val="24"/>
          <w:lang w:val="en-US"/>
          <w14:numSpacing w14:val="proportional"/>
        </w:rPr>
        <w:t>PI</w:t>
      </w:r>
      <w:r w:rsidRPr="00DB6C2A">
        <w:rPr>
          <w:rFonts w:ascii="Times New Roman" w:eastAsiaTheme="majorEastAsia" w:hAnsi="Times New Roman" w:cs="Times New Roman"/>
          <w:b/>
          <w:bCs/>
          <w:color w:val="000000" w:themeColor="text1"/>
          <w:kern w:val="18"/>
          <w:sz w:val="24"/>
          <w:szCs w:val="24"/>
          <w14:numSpacing w14:val="proportional"/>
        </w:rPr>
        <w:t xml:space="preserve"> </w:t>
      </w:r>
      <w:r w:rsidRPr="00DB6C2A">
        <w:rPr>
          <w:rFonts w:ascii="Times New Roman" w:eastAsiaTheme="majorEastAsia" w:hAnsi="Times New Roman" w:cs="Times New Roman"/>
          <w:b/>
          <w:bCs/>
          <w:color w:val="000000" w:themeColor="text1"/>
          <w:kern w:val="18"/>
          <w:sz w:val="24"/>
          <w:szCs w:val="24"/>
          <w:lang w:val="kk-KZ"/>
          <w14:numSpacing w14:val="proportional"/>
        </w:rPr>
        <w:t xml:space="preserve">  </w:t>
      </w:r>
      <w:r w:rsidRPr="00DB6C2A">
        <w:rPr>
          <w:rFonts w:ascii="Times New Roman" w:eastAsiaTheme="majorEastAsia" w:hAnsi="Times New Roman" w:cs="Times New Roman"/>
          <w:b/>
          <w:bCs/>
          <w:color w:val="000000" w:themeColor="text1"/>
          <w:kern w:val="18"/>
          <w:sz w:val="24"/>
          <w:szCs w:val="24"/>
          <w14:numSpacing w14:val="proportional"/>
        </w:rPr>
        <w:t xml:space="preserve">(9 баллов) </w:t>
      </w:r>
    </w:p>
    <w:p w:rsidR="00DB6C2A" w:rsidRPr="00DB6C2A" w:rsidRDefault="00DB6C2A" w:rsidP="00DB6C2A">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lang w:val="kk-KZ"/>
          <w14:numSpacing w14:val="proportional"/>
        </w:rPr>
      </w:pPr>
    </w:p>
    <w:tbl>
      <w:tblPr>
        <w:tblStyle w:val="39"/>
        <w:tblW w:w="9336" w:type="dxa"/>
        <w:tblInd w:w="392" w:type="dxa"/>
        <w:tblLook w:val="04A0" w:firstRow="1" w:lastRow="0" w:firstColumn="1" w:lastColumn="0" w:noHBand="0" w:noVBand="1"/>
      </w:tblPr>
      <w:tblGrid>
        <w:gridCol w:w="1134"/>
        <w:gridCol w:w="8202"/>
      </w:tblGrid>
      <w:tr w:rsidR="00DB6C2A" w:rsidRPr="00DB6C2A" w:rsidTr="00DB6C2A">
        <w:trPr>
          <w:trHeight w:val="377"/>
        </w:trPr>
        <w:tc>
          <w:tcPr>
            <w:tcW w:w="9336" w:type="dxa"/>
            <w:gridSpan w:val="2"/>
            <w:vAlign w:val="center"/>
          </w:tcPr>
          <w:p w:rsidR="00DB6C2A" w:rsidRPr="00DB6C2A" w:rsidRDefault="00DB6C2A" w:rsidP="00DB6C2A">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DB6C2A">
              <w:rPr>
                <w:rFonts w:ascii="Times New Roman" w:eastAsia="Times New Roman" w:hAnsi="Times New Roman" w:cs="Times New Roman"/>
                <w:color w:val="000000" w:themeColor="text1"/>
                <w:kern w:val="18"/>
                <w:sz w:val="24"/>
                <w:szCs w:val="24"/>
                <w:lang w:eastAsia="ru-RU"/>
              </w:rPr>
              <w:t>инвестиция по проекту равна               40,450 у.е.</w:t>
            </w:r>
          </w:p>
          <w:p w:rsidR="00DB6C2A" w:rsidRPr="00DB6C2A" w:rsidRDefault="00DB6C2A" w:rsidP="00DB6C2A">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DB6C2A">
              <w:rPr>
                <w:rFonts w:ascii="Times New Roman" w:eastAsia="Times New Roman" w:hAnsi="Times New Roman" w:cs="Times New Roman"/>
                <w:color w:val="000000" w:themeColor="text1"/>
                <w:kern w:val="18"/>
                <w:sz w:val="24"/>
                <w:szCs w:val="24"/>
                <w:lang w:eastAsia="ru-RU"/>
              </w:rPr>
              <w:t xml:space="preserve">срок реализации проекта                       4 лет, </w:t>
            </w:r>
          </w:p>
          <w:p w:rsidR="00DB6C2A" w:rsidRPr="00DB6C2A" w:rsidRDefault="00DB6C2A" w:rsidP="00DB6C2A">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DB6C2A">
              <w:rPr>
                <w:rFonts w:ascii="Times New Roman" w:eastAsia="Times New Roman" w:hAnsi="Times New Roman" w:cs="Times New Roman"/>
                <w:color w:val="000000" w:themeColor="text1"/>
                <w:kern w:val="18"/>
                <w:sz w:val="24"/>
                <w:szCs w:val="24"/>
                <w:lang w:eastAsia="ru-RU"/>
              </w:rPr>
              <w:t>чистый денежный поток                        7,500; 9,950; 15,700; 19,360 у.е.</w:t>
            </w:r>
          </w:p>
          <w:p w:rsidR="00DB6C2A" w:rsidRPr="00DB6C2A" w:rsidRDefault="00DB6C2A" w:rsidP="00DB6C2A">
            <w:pPr>
              <w:spacing w:before="20" w:after="20"/>
              <w:ind w:left="567" w:hanging="567"/>
              <w:contextualSpacing w:val="0"/>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 xml:space="preserve">стоимость капитала                                </w:t>
            </w:r>
            <w:r w:rsidRPr="00DB6C2A">
              <w:rPr>
                <w:rFonts w:ascii="Times New Roman" w:eastAsia="Times New Roman" w:hAnsi="Times New Roman" w:cs="Times New Roman"/>
                <w:sz w:val="24"/>
                <w:szCs w:val="24"/>
                <w:lang w:val="en-US" w:eastAsia="ru-RU"/>
              </w:rPr>
              <w:t>9</w:t>
            </w:r>
            <w:r w:rsidRPr="00DB6C2A">
              <w:rPr>
                <w:rFonts w:ascii="Times New Roman" w:eastAsia="Times New Roman" w:hAnsi="Times New Roman" w:cs="Times New Roman"/>
                <w:sz w:val="24"/>
                <w:szCs w:val="24"/>
                <w:lang w:eastAsia="ru-RU"/>
              </w:rPr>
              <w:t>%</w:t>
            </w:r>
          </w:p>
        </w:tc>
      </w:tr>
      <w:tr w:rsidR="00DB6C2A" w:rsidRPr="00DB6C2A" w:rsidTr="00DB6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336" w:type="dxa"/>
            <w:gridSpan w:val="2"/>
            <w:vAlign w:val="center"/>
          </w:tcPr>
          <w:p w:rsidR="00DB6C2A" w:rsidRPr="00DB6C2A" w:rsidRDefault="00DB6C2A" w:rsidP="00DB6C2A">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DB6C2A">
              <w:rPr>
                <w:rFonts w:ascii="Times New Roman" w:hAnsi="Times New Roman" w:cs="Times New Roman"/>
                <w:b/>
                <w:color w:val="000000" w:themeColor="text1"/>
                <w:kern w:val="20"/>
                <w:sz w:val="24"/>
                <w:szCs w:val="24"/>
                <w14:ligatures w14:val="standard"/>
                <w14:numSpacing w14:val="tabular"/>
                <w14:cntxtAlts/>
              </w:rPr>
              <w:t>Требуется:</w:t>
            </w:r>
          </w:p>
        </w:tc>
      </w:tr>
      <w:tr w:rsidR="00DB6C2A" w:rsidRPr="00DB6C2A" w:rsidTr="00DB6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4" w:type="dxa"/>
            <w:vAlign w:val="center"/>
          </w:tcPr>
          <w:p w:rsidR="00DB6C2A" w:rsidRPr="00DB6C2A" w:rsidRDefault="00DB6C2A" w:rsidP="00DB6C2A">
            <w:pPr>
              <w:jc w:val="center"/>
              <w:rPr>
                <w:rFonts w:ascii="Times New Roman" w:hAnsi="Times New Roman" w:cs="Times New Roman"/>
                <w:b/>
                <w:sz w:val="24"/>
                <w:szCs w:val="24"/>
              </w:rPr>
            </w:pPr>
            <w:r w:rsidRPr="00DB6C2A">
              <w:rPr>
                <w:rFonts w:ascii="Times New Roman" w:hAnsi="Times New Roman" w:cs="Times New Roman"/>
                <w:b/>
                <w:sz w:val="24"/>
                <w:szCs w:val="24"/>
              </w:rPr>
              <w:t>Часть 1:</w:t>
            </w:r>
          </w:p>
        </w:tc>
        <w:tc>
          <w:tcPr>
            <w:tcW w:w="8202" w:type="dxa"/>
            <w:vAlign w:val="center"/>
          </w:tcPr>
          <w:p w:rsidR="00DB6C2A" w:rsidRPr="00DB6C2A" w:rsidRDefault="00DB6C2A" w:rsidP="00DB6C2A">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DB6C2A">
              <w:rPr>
                <w:rFonts w:ascii="Times New Roman" w:hAnsi="Times New Roman" w:cs="Times New Roman"/>
                <w:b/>
                <w:color w:val="000000" w:themeColor="text1"/>
                <w:kern w:val="20"/>
                <w:sz w:val="24"/>
                <w:szCs w:val="24"/>
                <w14:ligatures w14:val="standard"/>
                <w14:numSpacing w14:val="tabular"/>
                <w14:cntxtAlts/>
              </w:rPr>
              <w:t xml:space="preserve">Определите </w:t>
            </w:r>
            <w:r w:rsidRPr="00DB6C2A">
              <w:rPr>
                <w:rFonts w:ascii="Times New Roman" w:hAnsi="Times New Roman" w:cs="Times New Roman"/>
                <w:b/>
                <w:color w:val="000000" w:themeColor="text1"/>
                <w:kern w:val="20"/>
                <w:sz w:val="24"/>
                <w:szCs w:val="24"/>
                <w:lang w:val="en-US"/>
                <w14:ligatures w14:val="standard"/>
                <w14:numSpacing w14:val="tabular"/>
                <w14:cntxtAlts/>
              </w:rPr>
              <w:t>NPV</w:t>
            </w:r>
            <w:r w:rsidRPr="00DB6C2A">
              <w:rPr>
                <w:rFonts w:ascii="Times New Roman" w:hAnsi="Times New Roman" w:cs="Times New Roman"/>
                <w:b/>
                <w:color w:val="000000" w:themeColor="text1"/>
                <w:kern w:val="20"/>
                <w:sz w:val="24"/>
                <w:szCs w:val="24"/>
                <w14:ligatures w14:val="standard"/>
                <w14:numSpacing w14:val="tabular"/>
                <w14:cntxtAlts/>
              </w:rPr>
              <w:t>;</w:t>
            </w:r>
          </w:p>
        </w:tc>
      </w:tr>
      <w:tr w:rsidR="00DB6C2A" w:rsidRPr="00DB6C2A" w:rsidTr="00DB6C2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4" w:type="dxa"/>
            <w:vAlign w:val="center"/>
          </w:tcPr>
          <w:p w:rsidR="00DB6C2A" w:rsidRPr="00DB6C2A" w:rsidRDefault="00DB6C2A" w:rsidP="00DB6C2A">
            <w:pPr>
              <w:jc w:val="right"/>
              <w:rPr>
                <w:rFonts w:ascii="Times New Roman" w:hAnsi="Times New Roman" w:cs="Times New Roman"/>
                <w:b/>
                <w:sz w:val="24"/>
                <w:szCs w:val="24"/>
              </w:rPr>
            </w:pPr>
            <w:r w:rsidRPr="00DB6C2A">
              <w:rPr>
                <w:rFonts w:ascii="Times New Roman" w:hAnsi="Times New Roman" w:cs="Times New Roman"/>
                <w:b/>
                <w:sz w:val="24"/>
                <w:szCs w:val="24"/>
              </w:rPr>
              <w:t>Часть 2:</w:t>
            </w:r>
          </w:p>
        </w:tc>
        <w:tc>
          <w:tcPr>
            <w:tcW w:w="8202" w:type="dxa"/>
            <w:vAlign w:val="center"/>
          </w:tcPr>
          <w:p w:rsidR="00DB6C2A" w:rsidRPr="00DB6C2A" w:rsidRDefault="00DB6C2A" w:rsidP="00DB6C2A">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DB6C2A">
              <w:rPr>
                <w:rFonts w:ascii="Times New Roman" w:hAnsi="Times New Roman" w:cs="Times New Roman"/>
                <w:b/>
                <w:color w:val="000000" w:themeColor="text1"/>
                <w:kern w:val="20"/>
                <w:sz w:val="24"/>
                <w:szCs w:val="24"/>
                <w14:ligatures w14:val="standard"/>
                <w14:numSpacing w14:val="tabular"/>
                <w14:cntxtAlts/>
              </w:rPr>
              <w:t xml:space="preserve">Определите </w:t>
            </w:r>
            <w:r w:rsidRPr="00DB6C2A">
              <w:rPr>
                <w:rFonts w:ascii="Times New Roman" w:hAnsi="Times New Roman" w:cs="Times New Roman"/>
                <w:b/>
                <w:color w:val="000000" w:themeColor="text1"/>
                <w:kern w:val="20"/>
                <w:sz w:val="24"/>
                <w:szCs w:val="24"/>
                <w:lang w:val="en-US"/>
                <w14:ligatures w14:val="standard"/>
                <w14:numSpacing w14:val="tabular"/>
                <w14:cntxtAlts/>
              </w:rPr>
              <w:t>PI</w:t>
            </w:r>
            <w:r w:rsidRPr="00DB6C2A">
              <w:rPr>
                <w:rFonts w:ascii="Times New Roman" w:hAnsi="Times New Roman" w:cs="Times New Roman"/>
                <w:b/>
                <w:color w:val="000000" w:themeColor="text1"/>
                <w:kern w:val="20"/>
                <w:sz w:val="24"/>
                <w:szCs w:val="24"/>
                <w14:ligatures w14:val="standard"/>
                <w14:numSpacing w14:val="tabular"/>
                <w14:cntxtAlts/>
              </w:rPr>
              <w:t>;</w:t>
            </w:r>
          </w:p>
        </w:tc>
      </w:tr>
    </w:tbl>
    <w:p w:rsidR="00DB6C2A" w:rsidRPr="00DB6C2A" w:rsidRDefault="00DB6C2A" w:rsidP="00DB6C2A">
      <w:pPr>
        <w:spacing w:before="40"/>
        <w:contextualSpacing/>
        <w:rPr>
          <w:rFonts w:ascii="Times New Roman" w:hAnsi="Times New Roman" w:cs="Times New Roman"/>
          <w:sz w:val="24"/>
          <w:szCs w:val="24"/>
        </w:rPr>
      </w:pPr>
    </w:p>
    <w:p w:rsidR="00DB6C2A" w:rsidRPr="00DB6C2A" w:rsidRDefault="00DB6C2A" w:rsidP="00DB6C2A">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lang w:val="kk-KZ"/>
          <w14:numSpacing w14:val="proportional"/>
        </w:rPr>
      </w:pPr>
      <w:r>
        <w:rPr>
          <w:rFonts w:ascii="Times New Roman" w:eastAsiaTheme="majorEastAsia" w:hAnsi="Times New Roman" w:cs="Times New Roman"/>
          <w:b/>
          <w:bCs/>
          <w:color w:val="000000" w:themeColor="text1"/>
          <w:kern w:val="18"/>
          <w:sz w:val="24"/>
          <w:szCs w:val="24"/>
          <w:lang w:val="kk-KZ"/>
          <w14:numSpacing w14:val="proportional"/>
        </w:rPr>
        <w:t xml:space="preserve">     </w:t>
      </w:r>
      <w:r w:rsidRPr="00DB6C2A">
        <w:rPr>
          <w:rFonts w:ascii="Times New Roman" w:eastAsiaTheme="majorEastAsia" w:hAnsi="Times New Roman" w:cs="Times New Roman"/>
          <w:b/>
          <w:bCs/>
          <w:color w:val="000000" w:themeColor="text1"/>
          <w:kern w:val="18"/>
          <w:sz w:val="24"/>
          <w:szCs w:val="24"/>
          <w14:numSpacing w14:val="proportional"/>
        </w:rPr>
        <w:t>Задание 2.</w:t>
      </w:r>
      <w:r w:rsidRPr="00DB6C2A">
        <w:rPr>
          <w:rFonts w:ascii="Times New Roman" w:eastAsiaTheme="majorEastAsia" w:hAnsi="Times New Roman" w:cs="Times New Roman"/>
          <w:bCs/>
          <w:color w:val="000000" w:themeColor="text1"/>
          <w:kern w:val="18"/>
          <w:sz w:val="24"/>
          <w:szCs w:val="24"/>
          <w14:numSpacing w14:val="proportional"/>
        </w:rPr>
        <w:tab/>
      </w:r>
      <w:r w:rsidRPr="00DB6C2A">
        <w:rPr>
          <w:rFonts w:ascii="Times New Roman" w:eastAsiaTheme="majorEastAsia" w:hAnsi="Times New Roman" w:cs="Times New Roman"/>
          <w:b/>
          <w:bCs/>
          <w:color w:val="000000" w:themeColor="text1"/>
          <w:kern w:val="18"/>
          <w:sz w:val="24"/>
          <w:szCs w:val="24"/>
          <w14:numSpacing w14:val="proportional"/>
        </w:rPr>
        <w:t xml:space="preserve">Ликвидность Баланса Предприятия (8 баллов) </w:t>
      </w:r>
    </w:p>
    <w:p w:rsidR="00DB6C2A" w:rsidRPr="00DB6C2A" w:rsidRDefault="00DB6C2A" w:rsidP="00DB6C2A">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lang w:val="kk-KZ"/>
          <w14:numSpacing w14:val="proportional"/>
        </w:rPr>
      </w:pPr>
    </w:p>
    <w:tbl>
      <w:tblPr>
        <w:tblStyle w:val="39"/>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8751"/>
      </w:tblGrid>
      <w:tr w:rsidR="00DB6C2A" w:rsidRPr="00DB6C2A" w:rsidTr="00DB6C2A">
        <w:trPr>
          <w:trHeight w:val="377"/>
        </w:trPr>
        <w:tc>
          <w:tcPr>
            <w:tcW w:w="10348" w:type="dxa"/>
            <w:gridSpan w:val="2"/>
            <w:vAlign w:val="center"/>
          </w:tcPr>
          <w:p w:rsidR="00DB6C2A" w:rsidRPr="00DB6C2A" w:rsidRDefault="00DB6C2A" w:rsidP="00DB6C2A">
            <w:pPr>
              <w:spacing w:before="60" w:after="60"/>
              <w:ind w:left="318"/>
              <w:jc w:val="both"/>
              <w:rPr>
                <w:rFonts w:ascii="Times New Roman" w:hAnsi="Times New Roman" w:cs="Times New Roman"/>
                <w:color w:val="000000" w:themeColor="text1"/>
                <w:kern w:val="20"/>
                <w:sz w:val="24"/>
                <w:szCs w:val="24"/>
                <w14:ligatures w14:val="standard"/>
                <w14:numSpacing w14:val="tabular"/>
                <w14:cntxtAlts/>
              </w:rPr>
            </w:pPr>
            <w:r w:rsidRPr="00DB6C2A">
              <w:rPr>
                <w:rFonts w:ascii="Times New Roman" w:hAnsi="Times New Roman" w:cs="Times New Roman"/>
                <w:color w:val="000000" w:themeColor="text1"/>
                <w:kern w:val="20"/>
                <w:sz w:val="24"/>
                <w:szCs w:val="24"/>
                <w14:ligatures w14:val="standard"/>
                <w14:numSpacing w14:val="tabular"/>
                <w14:cntxtAlts/>
              </w:rPr>
              <w:t>Имеются следующие данные о значениях коэффициентов для проведения анализа возможного банкротства по модели Альтмана</w:t>
            </w:r>
          </w:p>
          <w:tbl>
            <w:tblPr>
              <w:tblW w:w="9554" w:type="dxa"/>
              <w:tblInd w:w="313" w:type="dxa"/>
              <w:tblLook w:val="04A0" w:firstRow="1" w:lastRow="0" w:firstColumn="1" w:lastColumn="0" w:noHBand="0" w:noVBand="1"/>
            </w:tblPr>
            <w:tblGrid>
              <w:gridCol w:w="575"/>
              <w:gridCol w:w="5594"/>
              <w:gridCol w:w="1826"/>
              <w:gridCol w:w="1559"/>
            </w:tblGrid>
            <w:tr w:rsidR="00DB6C2A" w:rsidRPr="00DB6C2A" w:rsidTr="00DB6C2A">
              <w:trPr>
                <w:trHeight w:val="30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w:t>
                  </w:r>
                </w:p>
              </w:tc>
              <w:tc>
                <w:tcPr>
                  <w:tcW w:w="5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Наименование Коэффициента</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значения коэффициентов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Доля</w:t>
                  </w:r>
                </w:p>
              </w:tc>
            </w:tr>
            <w:tr w:rsidR="00DB6C2A" w:rsidRPr="00DB6C2A" w:rsidTr="00DB6C2A">
              <w:trPr>
                <w:trHeight w:val="28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К</w:t>
                  </w:r>
                  <w:proofErr w:type="gramStart"/>
                  <w:r w:rsidRPr="00DB6C2A">
                    <w:rPr>
                      <w:rFonts w:ascii="Times New Roman" w:eastAsia="Times New Roman" w:hAnsi="Times New Roman" w:cs="Times New Roman"/>
                      <w:sz w:val="24"/>
                      <w:szCs w:val="24"/>
                      <w:lang w:eastAsia="ru-RU"/>
                    </w:rPr>
                    <w:t>1</w:t>
                  </w:r>
                  <w:proofErr w:type="gramEnd"/>
                </w:p>
              </w:tc>
              <w:tc>
                <w:tcPr>
                  <w:tcW w:w="5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Финансовая Устойчивость</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0.58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1.2</w:t>
                  </w:r>
                </w:p>
              </w:tc>
            </w:tr>
            <w:tr w:rsidR="00DB6C2A" w:rsidRPr="00DB6C2A" w:rsidTr="00DB6C2A">
              <w:trPr>
                <w:trHeight w:val="34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К</w:t>
                  </w:r>
                  <w:proofErr w:type="gramStart"/>
                  <w:r w:rsidRPr="00DB6C2A">
                    <w:rPr>
                      <w:rFonts w:ascii="Times New Roman" w:eastAsia="Times New Roman" w:hAnsi="Times New Roman" w:cs="Times New Roman"/>
                      <w:sz w:val="24"/>
                      <w:szCs w:val="24"/>
                      <w:lang w:eastAsia="ru-RU"/>
                    </w:rPr>
                    <w:t>2</w:t>
                  </w:r>
                  <w:proofErr w:type="gramEnd"/>
                </w:p>
              </w:tc>
              <w:tc>
                <w:tcPr>
                  <w:tcW w:w="5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Рентабельность Активов по чистой прибыли</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0.35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1.4</w:t>
                  </w:r>
                </w:p>
              </w:tc>
            </w:tr>
            <w:tr w:rsidR="00DB6C2A" w:rsidRPr="00DB6C2A" w:rsidTr="00DB6C2A">
              <w:trPr>
                <w:trHeight w:val="28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К3</w:t>
                  </w:r>
                </w:p>
              </w:tc>
              <w:tc>
                <w:tcPr>
                  <w:tcW w:w="5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 xml:space="preserve">Рентабельность Активов </w:t>
                  </w:r>
                  <w:proofErr w:type="gramStart"/>
                  <w:r w:rsidRPr="00DB6C2A">
                    <w:rPr>
                      <w:rFonts w:ascii="Times New Roman" w:eastAsia="Times New Roman" w:hAnsi="Times New Roman" w:cs="Times New Roman"/>
                      <w:sz w:val="24"/>
                      <w:szCs w:val="24"/>
                      <w:lang w:eastAsia="ru-RU"/>
                    </w:rPr>
                    <w:t>по операционной</w:t>
                  </w:r>
                  <w:proofErr w:type="gramEnd"/>
                  <w:r w:rsidRPr="00DB6C2A">
                    <w:rPr>
                      <w:rFonts w:ascii="Times New Roman" w:eastAsia="Times New Roman" w:hAnsi="Times New Roman" w:cs="Times New Roman"/>
                      <w:sz w:val="24"/>
                      <w:szCs w:val="24"/>
                      <w:lang w:eastAsia="ru-RU"/>
                    </w:rPr>
                    <w:t xml:space="preserve"> прибыли</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0.28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3.3</w:t>
                  </w:r>
                </w:p>
              </w:tc>
            </w:tr>
            <w:tr w:rsidR="00DB6C2A" w:rsidRPr="00DB6C2A" w:rsidTr="00DB6C2A">
              <w:trPr>
                <w:trHeight w:val="28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К</w:t>
                  </w:r>
                  <w:proofErr w:type="gramStart"/>
                  <w:r w:rsidRPr="00DB6C2A">
                    <w:rPr>
                      <w:rFonts w:ascii="Times New Roman" w:eastAsia="Times New Roman" w:hAnsi="Times New Roman" w:cs="Times New Roman"/>
                      <w:sz w:val="24"/>
                      <w:szCs w:val="24"/>
                      <w:lang w:eastAsia="ru-RU"/>
                    </w:rPr>
                    <w:t>4</w:t>
                  </w:r>
                  <w:proofErr w:type="gramEnd"/>
                </w:p>
              </w:tc>
              <w:tc>
                <w:tcPr>
                  <w:tcW w:w="5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Финансовая Независимость</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0.56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0.6</w:t>
                  </w:r>
                </w:p>
              </w:tc>
            </w:tr>
            <w:tr w:rsidR="00DB6C2A" w:rsidRPr="00DB6C2A" w:rsidTr="00DB6C2A">
              <w:trPr>
                <w:trHeight w:val="280"/>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К5</w:t>
                  </w:r>
                </w:p>
              </w:tc>
              <w:tc>
                <w:tcPr>
                  <w:tcW w:w="5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Оборачиваемость Активов</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0.32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2A" w:rsidRPr="00DB6C2A" w:rsidRDefault="00DB6C2A" w:rsidP="00DB6C2A">
                  <w:pPr>
                    <w:spacing w:after="0"/>
                    <w:contextualSpacing/>
                    <w:jc w:val="center"/>
                    <w:rPr>
                      <w:rFonts w:ascii="Times New Roman" w:eastAsia="Times New Roman" w:hAnsi="Times New Roman" w:cs="Times New Roman"/>
                      <w:sz w:val="24"/>
                      <w:szCs w:val="24"/>
                      <w:lang w:eastAsia="ru-RU"/>
                    </w:rPr>
                  </w:pPr>
                  <w:r w:rsidRPr="00DB6C2A">
                    <w:rPr>
                      <w:rFonts w:ascii="Times New Roman" w:eastAsia="Times New Roman" w:hAnsi="Times New Roman" w:cs="Times New Roman"/>
                      <w:sz w:val="24"/>
                      <w:szCs w:val="24"/>
                      <w:lang w:eastAsia="ru-RU"/>
                    </w:rPr>
                    <w:t>1</w:t>
                  </w:r>
                </w:p>
              </w:tc>
            </w:tr>
          </w:tbl>
          <w:p w:rsidR="00DB6C2A" w:rsidRPr="00DB6C2A" w:rsidRDefault="00DB6C2A" w:rsidP="00DB6C2A">
            <w:pPr>
              <w:spacing w:before="60" w:after="60"/>
              <w:jc w:val="both"/>
              <w:rPr>
                <w:rFonts w:ascii="Times New Roman" w:hAnsi="Times New Roman" w:cs="Times New Roman"/>
                <w:color w:val="000000" w:themeColor="text1"/>
                <w:kern w:val="20"/>
                <w:sz w:val="24"/>
                <w:szCs w:val="24"/>
                <w:lang w:val="kk-KZ"/>
                <w14:ligatures w14:val="standard"/>
                <w14:numSpacing w14:val="tabular"/>
                <w14:cntxtAlts/>
              </w:rPr>
            </w:pPr>
          </w:p>
        </w:tc>
      </w:tr>
      <w:tr w:rsidR="00DB6C2A" w:rsidRPr="00DB6C2A" w:rsidTr="00DB6C2A">
        <w:tc>
          <w:tcPr>
            <w:tcW w:w="10348" w:type="dxa"/>
            <w:gridSpan w:val="2"/>
            <w:vAlign w:val="center"/>
          </w:tcPr>
          <w:p w:rsidR="00DB6C2A" w:rsidRPr="00DB6C2A" w:rsidRDefault="00DB6C2A" w:rsidP="00DB6C2A">
            <w:pPr>
              <w:spacing w:before="60" w:after="60"/>
              <w:jc w:val="both"/>
              <w:rPr>
                <w:rFonts w:ascii="Times New Roman" w:hAnsi="Times New Roman" w:cs="Times New Roman"/>
                <w:b/>
                <w:color w:val="000000" w:themeColor="text1"/>
                <w:kern w:val="20"/>
                <w:sz w:val="24"/>
                <w:szCs w:val="24"/>
                <w14:ligatures w14:val="standard"/>
                <w14:numSpacing w14:val="tabular"/>
                <w14:cntxtAlts/>
              </w:rPr>
            </w:pPr>
            <w:r w:rsidRPr="00DB6C2A">
              <w:rPr>
                <w:rFonts w:ascii="Times New Roman" w:hAnsi="Times New Roman" w:cs="Times New Roman"/>
                <w:b/>
                <w:color w:val="000000" w:themeColor="text1"/>
                <w:kern w:val="20"/>
                <w:sz w:val="24"/>
                <w:szCs w:val="24"/>
                <w:lang w:val="kk-KZ"/>
                <w14:ligatures w14:val="standard"/>
                <w14:numSpacing w14:val="tabular"/>
                <w14:cntxtAlts/>
              </w:rPr>
              <w:t xml:space="preserve">       </w:t>
            </w:r>
            <w:r w:rsidRPr="00DB6C2A">
              <w:rPr>
                <w:rFonts w:ascii="Times New Roman" w:hAnsi="Times New Roman" w:cs="Times New Roman"/>
                <w:b/>
                <w:color w:val="000000" w:themeColor="text1"/>
                <w:kern w:val="20"/>
                <w:sz w:val="24"/>
                <w:szCs w:val="24"/>
                <w14:ligatures w14:val="standard"/>
                <w14:numSpacing w14:val="tabular"/>
                <w14:cntxtAlts/>
              </w:rPr>
              <w:t>Требуется:</w:t>
            </w:r>
          </w:p>
        </w:tc>
      </w:tr>
      <w:tr w:rsidR="00DB6C2A" w:rsidRPr="00DB6C2A" w:rsidTr="00DB6C2A">
        <w:trPr>
          <w:trHeight w:val="379"/>
        </w:trPr>
        <w:tc>
          <w:tcPr>
            <w:tcW w:w="1597" w:type="dxa"/>
            <w:vAlign w:val="center"/>
          </w:tcPr>
          <w:p w:rsidR="00DB6C2A" w:rsidRPr="00DB6C2A" w:rsidRDefault="00DB6C2A" w:rsidP="00DB6C2A">
            <w:pPr>
              <w:jc w:val="right"/>
              <w:rPr>
                <w:rFonts w:ascii="Times New Roman" w:hAnsi="Times New Roman" w:cs="Times New Roman"/>
                <w:b/>
                <w:sz w:val="24"/>
                <w:szCs w:val="24"/>
              </w:rPr>
            </w:pPr>
            <w:r w:rsidRPr="00DB6C2A">
              <w:rPr>
                <w:rFonts w:ascii="Times New Roman" w:hAnsi="Times New Roman" w:cs="Times New Roman"/>
                <w:b/>
                <w:sz w:val="24"/>
                <w:szCs w:val="24"/>
              </w:rPr>
              <w:t>Часть 1:</w:t>
            </w:r>
          </w:p>
        </w:tc>
        <w:tc>
          <w:tcPr>
            <w:tcW w:w="8751" w:type="dxa"/>
            <w:vAlign w:val="center"/>
          </w:tcPr>
          <w:p w:rsidR="00DB6C2A" w:rsidRPr="00DB6C2A" w:rsidRDefault="00DB6C2A" w:rsidP="00DB6C2A">
            <w:pPr>
              <w:spacing w:before="20" w:after="20"/>
              <w:ind w:left="567" w:hanging="567"/>
              <w:contextualSpacing w:val="0"/>
              <w:rPr>
                <w:rFonts w:ascii="Times New Roman" w:eastAsia="Times New Roman" w:hAnsi="Times New Roman" w:cs="Times New Roman"/>
                <w:b/>
                <w:sz w:val="24"/>
                <w:szCs w:val="24"/>
                <w:lang w:eastAsia="ru-RU"/>
              </w:rPr>
            </w:pPr>
            <w:r w:rsidRPr="00DB6C2A">
              <w:rPr>
                <w:rFonts w:ascii="Times New Roman" w:eastAsia="Times New Roman" w:hAnsi="Times New Roman" w:cs="Times New Roman"/>
                <w:b/>
                <w:sz w:val="24"/>
                <w:szCs w:val="24"/>
                <w:lang w:eastAsia="ru-RU"/>
              </w:rPr>
              <w:t xml:space="preserve">Определить расчетные формулы </w:t>
            </w:r>
            <w:r>
              <w:rPr>
                <w:rFonts w:ascii="Times New Roman" w:eastAsia="Times New Roman" w:hAnsi="Times New Roman" w:cs="Times New Roman"/>
                <w:b/>
                <w:sz w:val="24"/>
                <w:szCs w:val="24"/>
                <w:lang w:eastAsia="ru-RU"/>
              </w:rPr>
              <w:t>коэффициентов, в составе модели</w:t>
            </w:r>
            <w:r>
              <w:rPr>
                <w:rFonts w:ascii="Times New Roman" w:eastAsia="Times New Roman" w:hAnsi="Times New Roman" w:cs="Times New Roman"/>
                <w:b/>
                <w:sz w:val="24"/>
                <w:szCs w:val="24"/>
                <w:lang w:val="kk-KZ" w:eastAsia="ru-RU"/>
              </w:rPr>
              <w:t xml:space="preserve"> </w:t>
            </w:r>
            <w:r w:rsidRPr="00DB6C2A">
              <w:rPr>
                <w:rFonts w:ascii="Times New Roman" w:eastAsia="Times New Roman" w:hAnsi="Times New Roman" w:cs="Times New Roman"/>
                <w:b/>
                <w:sz w:val="24"/>
                <w:szCs w:val="24"/>
                <w:lang w:eastAsia="ru-RU"/>
              </w:rPr>
              <w:t>Альтмана</w:t>
            </w:r>
          </w:p>
        </w:tc>
      </w:tr>
      <w:tr w:rsidR="00DB6C2A" w:rsidRPr="00DB6C2A" w:rsidTr="00DB6C2A">
        <w:trPr>
          <w:trHeight w:val="379"/>
        </w:trPr>
        <w:tc>
          <w:tcPr>
            <w:tcW w:w="1597" w:type="dxa"/>
            <w:vAlign w:val="center"/>
          </w:tcPr>
          <w:p w:rsidR="00DB6C2A" w:rsidRPr="00DB6C2A" w:rsidRDefault="00DB6C2A" w:rsidP="00DB6C2A">
            <w:pPr>
              <w:jc w:val="right"/>
              <w:rPr>
                <w:rFonts w:ascii="Times New Roman" w:hAnsi="Times New Roman" w:cs="Times New Roman"/>
                <w:b/>
                <w:sz w:val="24"/>
                <w:szCs w:val="24"/>
              </w:rPr>
            </w:pPr>
            <w:r w:rsidRPr="00DB6C2A">
              <w:rPr>
                <w:rFonts w:ascii="Times New Roman" w:hAnsi="Times New Roman" w:cs="Times New Roman"/>
                <w:b/>
                <w:sz w:val="24"/>
                <w:szCs w:val="24"/>
              </w:rPr>
              <w:t>Часть 2:</w:t>
            </w:r>
          </w:p>
        </w:tc>
        <w:tc>
          <w:tcPr>
            <w:tcW w:w="8751" w:type="dxa"/>
            <w:vAlign w:val="center"/>
          </w:tcPr>
          <w:p w:rsidR="00DB6C2A" w:rsidRPr="00DB6C2A" w:rsidRDefault="00DB6C2A" w:rsidP="00DB6C2A">
            <w:pPr>
              <w:spacing w:before="20" w:after="20"/>
              <w:ind w:left="567" w:hanging="567"/>
              <w:contextualSpacing w:val="0"/>
              <w:rPr>
                <w:rFonts w:ascii="Times New Roman" w:eastAsia="Times New Roman" w:hAnsi="Times New Roman" w:cs="Times New Roman"/>
                <w:b/>
                <w:sz w:val="24"/>
                <w:szCs w:val="24"/>
                <w:lang w:eastAsia="ru-RU"/>
              </w:rPr>
            </w:pPr>
            <w:r w:rsidRPr="00DB6C2A">
              <w:rPr>
                <w:rFonts w:ascii="Times New Roman" w:eastAsia="Times New Roman" w:hAnsi="Times New Roman" w:cs="Times New Roman"/>
                <w:b/>
                <w:sz w:val="24"/>
                <w:szCs w:val="24"/>
                <w:lang w:eastAsia="ru-RU"/>
              </w:rPr>
              <w:t>Рассчитать критическое индекса пятикратной модели Альтмана «</w:t>
            </w:r>
            <w:r w:rsidRPr="00DB6C2A">
              <w:rPr>
                <w:rFonts w:ascii="Times New Roman" w:eastAsia="Times New Roman" w:hAnsi="Times New Roman" w:cs="Times New Roman"/>
                <w:b/>
                <w:sz w:val="24"/>
                <w:szCs w:val="24"/>
                <w:lang w:val="en-US" w:eastAsia="ru-RU"/>
              </w:rPr>
              <w:t>Z</w:t>
            </w:r>
            <w:r w:rsidRPr="00DB6C2A">
              <w:rPr>
                <w:rFonts w:ascii="Times New Roman" w:eastAsia="Times New Roman" w:hAnsi="Times New Roman" w:cs="Times New Roman"/>
                <w:b/>
                <w:sz w:val="24"/>
                <w:szCs w:val="24"/>
                <w:lang w:eastAsia="ru-RU"/>
              </w:rPr>
              <w:t>»</w:t>
            </w:r>
          </w:p>
        </w:tc>
      </w:tr>
      <w:tr w:rsidR="00DB6C2A" w:rsidRPr="00DB6C2A" w:rsidTr="00DB6C2A">
        <w:trPr>
          <w:trHeight w:val="379"/>
        </w:trPr>
        <w:tc>
          <w:tcPr>
            <w:tcW w:w="1597" w:type="dxa"/>
            <w:vAlign w:val="center"/>
          </w:tcPr>
          <w:p w:rsidR="00DB6C2A" w:rsidRPr="00DB6C2A" w:rsidRDefault="00DB6C2A" w:rsidP="00DB6C2A">
            <w:pPr>
              <w:jc w:val="right"/>
              <w:rPr>
                <w:rFonts w:ascii="Times New Roman" w:hAnsi="Times New Roman" w:cs="Times New Roman"/>
                <w:b/>
                <w:sz w:val="24"/>
                <w:szCs w:val="24"/>
              </w:rPr>
            </w:pPr>
            <w:r w:rsidRPr="00DB6C2A">
              <w:rPr>
                <w:rFonts w:ascii="Times New Roman" w:hAnsi="Times New Roman" w:cs="Times New Roman"/>
                <w:b/>
                <w:sz w:val="24"/>
                <w:szCs w:val="24"/>
              </w:rPr>
              <w:t>Часть 3:</w:t>
            </w:r>
          </w:p>
        </w:tc>
        <w:tc>
          <w:tcPr>
            <w:tcW w:w="8751" w:type="dxa"/>
            <w:vAlign w:val="center"/>
          </w:tcPr>
          <w:p w:rsidR="00DB6C2A" w:rsidRPr="00DB6C2A" w:rsidRDefault="00DB6C2A" w:rsidP="00DB6C2A">
            <w:pPr>
              <w:spacing w:before="20" w:after="20"/>
              <w:ind w:left="567" w:hanging="567"/>
              <w:contextualSpacing w:val="0"/>
              <w:rPr>
                <w:rFonts w:ascii="Times New Roman" w:eastAsia="Times New Roman" w:hAnsi="Times New Roman" w:cs="Times New Roman"/>
                <w:b/>
                <w:sz w:val="24"/>
                <w:szCs w:val="24"/>
                <w:lang w:eastAsia="ru-RU"/>
              </w:rPr>
            </w:pPr>
            <w:r w:rsidRPr="00DB6C2A">
              <w:rPr>
                <w:rFonts w:ascii="Times New Roman" w:eastAsia="Times New Roman" w:hAnsi="Times New Roman" w:cs="Times New Roman"/>
                <w:b/>
                <w:sz w:val="24"/>
                <w:szCs w:val="24"/>
                <w:lang w:eastAsia="ru-RU"/>
              </w:rPr>
              <w:t>Определите степень вероятности банкротства предприятия</w:t>
            </w:r>
          </w:p>
        </w:tc>
      </w:tr>
    </w:tbl>
    <w:p w:rsidR="00DB6C2A" w:rsidRPr="00DB6C2A" w:rsidRDefault="00DB6C2A" w:rsidP="00DB6C2A">
      <w:pPr>
        <w:spacing w:before="40"/>
        <w:contextualSpacing/>
        <w:rPr>
          <w:rFonts w:ascii="Times New Roman" w:hAnsi="Times New Roman" w:cs="Times New Roman"/>
          <w:sz w:val="24"/>
          <w:szCs w:val="24"/>
        </w:rPr>
      </w:pPr>
    </w:p>
    <w:p w:rsidR="00DB6C2A" w:rsidRDefault="00DB6C2A" w:rsidP="00DB6C2A">
      <w:pPr>
        <w:keepNext/>
        <w:keepLines/>
        <w:tabs>
          <w:tab w:val="left" w:pos="1134"/>
        </w:tabs>
        <w:spacing w:before="120" w:after="120" w:line="240" w:lineRule="auto"/>
        <w:contextualSpacing/>
        <w:jc w:val="center"/>
        <w:outlineLvl w:val="2"/>
        <w:rPr>
          <w:rFonts w:ascii="Times New Roman" w:eastAsiaTheme="majorEastAsia" w:hAnsi="Times New Roman" w:cs="Times New Roman"/>
          <w:b/>
          <w:bCs/>
          <w:color w:val="000000" w:themeColor="text1"/>
          <w:kern w:val="18"/>
          <w:sz w:val="24"/>
          <w:szCs w:val="24"/>
          <w:lang w:val="kk-KZ"/>
          <w14:numSpacing w14:val="proportional"/>
        </w:rPr>
      </w:pPr>
      <w:r w:rsidRPr="00DB6C2A">
        <w:rPr>
          <w:rFonts w:ascii="Times New Roman" w:eastAsiaTheme="majorEastAsia" w:hAnsi="Times New Roman" w:cs="Times New Roman"/>
          <w:b/>
          <w:bCs/>
          <w:color w:val="000000" w:themeColor="text1"/>
          <w:kern w:val="18"/>
          <w:sz w:val="24"/>
          <w:szCs w:val="24"/>
          <w14:numSpacing w14:val="proportional"/>
        </w:rPr>
        <w:t>Задание 3.</w:t>
      </w:r>
      <w:r w:rsidRPr="00DB6C2A">
        <w:rPr>
          <w:rFonts w:ascii="Times New Roman" w:eastAsiaTheme="majorEastAsia" w:hAnsi="Times New Roman" w:cs="Times New Roman"/>
          <w:bCs/>
          <w:color w:val="000000" w:themeColor="text1"/>
          <w:kern w:val="18"/>
          <w:sz w:val="24"/>
          <w:szCs w:val="24"/>
          <w14:numSpacing w14:val="proportional"/>
        </w:rPr>
        <w:tab/>
      </w:r>
      <w:r w:rsidRPr="00DB6C2A">
        <w:rPr>
          <w:rFonts w:ascii="Times New Roman" w:eastAsiaTheme="majorEastAsia" w:hAnsi="Times New Roman" w:cs="Times New Roman"/>
          <w:b/>
          <w:bCs/>
          <w:color w:val="000000" w:themeColor="text1"/>
          <w:kern w:val="18"/>
          <w:sz w:val="24"/>
          <w:szCs w:val="24"/>
          <w14:numSpacing w14:val="proportional"/>
        </w:rPr>
        <w:t>Сущность и организация финансово</w:t>
      </w:r>
      <w:r>
        <w:rPr>
          <w:rFonts w:ascii="Times New Roman" w:eastAsiaTheme="majorEastAsia" w:hAnsi="Times New Roman" w:cs="Times New Roman"/>
          <w:b/>
          <w:bCs/>
          <w:color w:val="000000" w:themeColor="text1"/>
          <w:kern w:val="18"/>
          <w:sz w:val="24"/>
          <w:szCs w:val="24"/>
          <w:lang w:val="kk-KZ"/>
          <w14:numSpacing w14:val="proportional"/>
        </w:rPr>
        <w:t>го</w:t>
      </w:r>
      <w:r w:rsidRPr="00DB6C2A">
        <w:rPr>
          <w:rFonts w:ascii="Times New Roman" w:eastAsiaTheme="majorEastAsia" w:hAnsi="Times New Roman" w:cs="Times New Roman"/>
          <w:b/>
          <w:bCs/>
          <w:color w:val="000000" w:themeColor="text1"/>
          <w:kern w:val="18"/>
          <w:sz w:val="24"/>
          <w:szCs w:val="24"/>
          <w14:numSpacing w14:val="proportional"/>
        </w:rPr>
        <w:t xml:space="preserve"> менеджмента в компании (3 балла)</w:t>
      </w:r>
    </w:p>
    <w:p w:rsidR="00DB6C2A" w:rsidRPr="00DB6C2A" w:rsidRDefault="00DB6C2A" w:rsidP="00DB6C2A">
      <w:pPr>
        <w:keepNext/>
        <w:keepLines/>
        <w:tabs>
          <w:tab w:val="left" w:pos="1134"/>
        </w:tabs>
        <w:spacing w:before="120" w:after="120" w:line="240" w:lineRule="auto"/>
        <w:contextualSpacing/>
        <w:jc w:val="center"/>
        <w:outlineLvl w:val="2"/>
        <w:rPr>
          <w:rFonts w:ascii="Times New Roman" w:eastAsiaTheme="majorEastAsia" w:hAnsi="Times New Roman" w:cs="Times New Roman"/>
          <w:b/>
          <w:bCs/>
          <w:color w:val="000000" w:themeColor="text1"/>
          <w:kern w:val="18"/>
          <w:sz w:val="24"/>
          <w:szCs w:val="24"/>
          <w:lang w:val="kk-KZ"/>
          <w14:numSpacing w14:val="proportional"/>
        </w:rPr>
      </w:pPr>
    </w:p>
    <w:tbl>
      <w:tblPr>
        <w:tblStyle w:val="39"/>
        <w:tblW w:w="9639" w:type="dxa"/>
        <w:tblInd w:w="392" w:type="dxa"/>
        <w:tblLook w:val="04A0" w:firstRow="1" w:lastRow="0" w:firstColumn="1" w:lastColumn="0" w:noHBand="0" w:noVBand="1"/>
      </w:tblPr>
      <w:tblGrid>
        <w:gridCol w:w="9639"/>
      </w:tblGrid>
      <w:tr w:rsidR="00DB6C2A" w:rsidRPr="00DB6C2A" w:rsidTr="00DB6C2A">
        <w:trPr>
          <w:trHeight w:val="377"/>
        </w:trPr>
        <w:tc>
          <w:tcPr>
            <w:tcW w:w="9639" w:type="dxa"/>
            <w:vAlign w:val="center"/>
          </w:tcPr>
          <w:p w:rsidR="00DB6C2A" w:rsidRPr="00DB6C2A" w:rsidRDefault="00DB6C2A" w:rsidP="00DB6C2A">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DB6C2A">
              <w:rPr>
                <w:rFonts w:ascii="Times New Roman" w:hAnsi="Times New Roman" w:cs="Times New Roman"/>
                <w:color w:val="000000" w:themeColor="text1"/>
                <w:kern w:val="20"/>
                <w:sz w:val="24"/>
                <w:szCs w:val="24"/>
                <w14:ligatures w14:val="standard"/>
                <w14:numSpacing w14:val="tabular"/>
                <w14:cntxtAlts/>
              </w:rPr>
              <w:t>Распишите что такое:</w:t>
            </w:r>
          </w:p>
          <w:p w:rsidR="00DB6C2A" w:rsidRPr="00DB6C2A" w:rsidRDefault="00DB6C2A" w:rsidP="00DB6C2A">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DB6C2A">
              <w:rPr>
                <w:rFonts w:ascii="Times New Roman" w:hAnsi="Times New Roman" w:cs="Times New Roman"/>
                <w:color w:val="000000" w:themeColor="text1"/>
                <w:kern w:val="20"/>
                <w:sz w:val="24"/>
                <w:szCs w:val="24"/>
                <w14:ligatures w14:val="standard"/>
                <w14:numSpacing w14:val="tabular"/>
                <w14:cntxtAlts/>
              </w:rPr>
              <w:t>(а) Стратегическое Планирование;</w:t>
            </w:r>
          </w:p>
          <w:p w:rsidR="00DB6C2A" w:rsidRPr="00DB6C2A" w:rsidRDefault="00DB6C2A" w:rsidP="00DB6C2A">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DB6C2A">
              <w:rPr>
                <w:rFonts w:ascii="Times New Roman" w:hAnsi="Times New Roman" w:cs="Times New Roman"/>
                <w:color w:val="000000" w:themeColor="text1"/>
                <w:kern w:val="20"/>
                <w:sz w:val="24"/>
                <w:szCs w:val="24"/>
                <w14:ligatures w14:val="standard"/>
                <w14:numSpacing w14:val="tabular"/>
                <w14:cntxtAlts/>
              </w:rPr>
              <w:t>(б) Финансовое Планирование.</w:t>
            </w:r>
          </w:p>
          <w:p w:rsidR="00DB6C2A" w:rsidRPr="00DB6C2A" w:rsidRDefault="00DB6C2A" w:rsidP="00DB6C2A">
            <w:pPr>
              <w:spacing w:before="60" w:after="60"/>
              <w:jc w:val="both"/>
              <w:rPr>
                <w:rFonts w:ascii="Times New Roman" w:hAnsi="Times New Roman" w:cs="Times New Roman"/>
                <w:color w:val="000000" w:themeColor="text1"/>
                <w:kern w:val="20"/>
                <w:sz w:val="24"/>
                <w:szCs w:val="24"/>
                <w14:ligatures w14:val="standard"/>
                <w14:numSpacing w14:val="tabular"/>
                <w14:cntxtAlts/>
              </w:rPr>
            </w:pPr>
          </w:p>
        </w:tc>
      </w:tr>
    </w:tbl>
    <w:p w:rsidR="00DB6C2A" w:rsidRPr="00DB6C2A" w:rsidRDefault="00DB6C2A" w:rsidP="00DB6C2A">
      <w:pPr>
        <w:spacing w:before="40"/>
        <w:contextualSpacing/>
        <w:rPr>
          <w:rFonts w:ascii="Times New Roman" w:hAnsi="Times New Roman" w:cs="Times New Roman"/>
        </w:rPr>
      </w:pPr>
    </w:p>
    <w:p w:rsidR="0012597E" w:rsidRPr="00F82DDC" w:rsidRDefault="0012597E" w:rsidP="0012597E">
      <w:pPr>
        <w:contextualSpacing/>
        <w:rPr>
          <w:rFonts w:ascii="Times New Roman" w:hAnsi="Times New Roman" w:cs="Times New Roman"/>
          <w:color w:val="FF0000"/>
          <w:sz w:val="24"/>
          <w:szCs w:val="24"/>
        </w:rPr>
      </w:pPr>
    </w:p>
    <w:p w:rsidR="0012597E" w:rsidRPr="00F82DDC" w:rsidRDefault="0012597E" w:rsidP="0012597E">
      <w:pPr>
        <w:contextualSpacing/>
        <w:rPr>
          <w:rFonts w:ascii="Times New Roman" w:hAnsi="Times New Roman" w:cs="Times New Roman"/>
          <w:color w:val="FF0000"/>
          <w:sz w:val="24"/>
          <w:szCs w:val="24"/>
        </w:rPr>
      </w:pPr>
    </w:p>
    <w:p w:rsidR="00852A53" w:rsidRPr="00F82DDC" w:rsidRDefault="00852A53" w:rsidP="0012597E">
      <w:pPr>
        <w:keepNext/>
        <w:keepLines/>
        <w:tabs>
          <w:tab w:val="left" w:pos="1134"/>
        </w:tabs>
        <w:spacing w:before="120" w:after="120" w:line="240" w:lineRule="auto"/>
        <w:contextualSpacing/>
        <w:outlineLvl w:val="2"/>
        <w:rPr>
          <w:rFonts w:ascii="Times New Roman" w:eastAsia="Calibri" w:hAnsi="Times New Roman" w:cs="Times New Roman"/>
          <w:b/>
          <w:color w:val="FF0000"/>
          <w:sz w:val="24"/>
          <w:szCs w:val="24"/>
        </w:rPr>
      </w:pPr>
    </w:p>
    <w:sectPr w:rsidR="00852A53" w:rsidRPr="00F82DDC" w:rsidSect="00A906E4">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2B0"/>
    <w:multiLevelType w:val="hybridMultilevel"/>
    <w:tmpl w:val="B2EED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624AAE"/>
    <w:multiLevelType w:val="multilevel"/>
    <w:tmpl w:val="7E16AAF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058F5"/>
    <w:multiLevelType w:val="hybridMultilevel"/>
    <w:tmpl w:val="E1342D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B93408"/>
    <w:multiLevelType w:val="hybridMultilevel"/>
    <w:tmpl w:val="B18E0EB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74023C"/>
    <w:multiLevelType w:val="hybridMultilevel"/>
    <w:tmpl w:val="C3309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62795"/>
    <w:multiLevelType w:val="hybridMultilevel"/>
    <w:tmpl w:val="E154D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335B9"/>
    <w:multiLevelType w:val="hybridMultilevel"/>
    <w:tmpl w:val="E626E7DC"/>
    <w:lvl w:ilvl="0" w:tplc="6534DB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2A0417"/>
    <w:multiLevelType w:val="hybridMultilevel"/>
    <w:tmpl w:val="E83E16E6"/>
    <w:lvl w:ilvl="0" w:tplc="088898B6">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B5105"/>
    <w:multiLevelType w:val="multilevel"/>
    <w:tmpl w:val="61C63D56"/>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CE76DF"/>
    <w:multiLevelType w:val="hybridMultilevel"/>
    <w:tmpl w:val="2782F6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66873"/>
    <w:multiLevelType w:val="hybridMultilevel"/>
    <w:tmpl w:val="1A64DD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F60853"/>
    <w:multiLevelType w:val="hybridMultilevel"/>
    <w:tmpl w:val="1F72B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543C2B"/>
    <w:multiLevelType w:val="hybridMultilevel"/>
    <w:tmpl w:val="713C9ED8"/>
    <w:lvl w:ilvl="0" w:tplc="5908E5D6">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38608F2"/>
    <w:multiLevelType w:val="hybridMultilevel"/>
    <w:tmpl w:val="610A100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nsid w:val="24947A43"/>
    <w:multiLevelType w:val="hybridMultilevel"/>
    <w:tmpl w:val="F4F6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6C5AA9"/>
    <w:multiLevelType w:val="hybridMultilevel"/>
    <w:tmpl w:val="BB16C13A"/>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8A1C81"/>
    <w:multiLevelType w:val="multilevel"/>
    <w:tmpl w:val="8C70133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D410EB"/>
    <w:multiLevelType w:val="hybridMultilevel"/>
    <w:tmpl w:val="7542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8F2B13"/>
    <w:multiLevelType w:val="hybridMultilevel"/>
    <w:tmpl w:val="7504A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A53274"/>
    <w:multiLevelType w:val="hybridMultilevel"/>
    <w:tmpl w:val="3F0C3960"/>
    <w:lvl w:ilvl="0" w:tplc="7CE4D5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27E58EE"/>
    <w:multiLevelType w:val="hybridMultilevel"/>
    <w:tmpl w:val="ECAAF8F8"/>
    <w:lvl w:ilvl="0" w:tplc="787A5F7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C94DE5"/>
    <w:multiLevelType w:val="hybridMultilevel"/>
    <w:tmpl w:val="1BB0A3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B0C72FE"/>
    <w:multiLevelType w:val="multilevel"/>
    <w:tmpl w:val="70587126"/>
    <w:lvl w:ilvl="0">
      <w:start w:val="1"/>
      <w:numFmt w:val="decimal"/>
      <w:lvlText w:val="%1"/>
      <w:lvlJc w:val="left"/>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F67BBB"/>
    <w:multiLevelType w:val="hybridMultilevel"/>
    <w:tmpl w:val="FE36139C"/>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7917F1"/>
    <w:multiLevelType w:val="hybridMultilevel"/>
    <w:tmpl w:val="62944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822A8D"/>
    <w:multiLevelType w:val="hybridMultilevel"/>
    <w:tmpl w:val="33A0116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843034E"/>
    <w:multiLevelType w:val="hybridMultilevel"/>
    <w:tmpl w:val="02EC7FE2"/>
    <w:lvl w:ilvl="0" w:tplc="FAFE7B5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4456C"/>
    <w:multiLevelType w:val="hybridMultilevel"/>
    <w:tmpl w:val="F856AF80"/>
    <w:lvl w:ilvl="0" w:tplc="2EF00956">
      <w:start w:val="1"/>
      <w:numFmt w:val="decimal"/>
      <w:lvlText w:val="%1."/>
      <w:lvlJc w:val="left"/>
      <w:pPr>
        <w:ind w:left="964" w:hanging="245"/>
      </w:pPr>
      <w:rPr>
        <w:rFonts w:ascii="Times New Roman" w:eastAsia="Times New Roman" w:hAnsi="Times New Roman" w:cs="Times New Roman" w:hint="default"/>
        <w:w w:val="100"/>
        <w:sz w:val="24"/>
        <w:szCs w:val="24"/>
      </w:rPr>
    </w:lvl>
    <w:lvl w:ilvl="1" w:tplc="872AC3C6">
      <w:start w:val="1"/>
      <w:numFmt w:val="decimal"/>
      <w:lvlText w:val="%2."/>
      <w:lvlJc w:val="left"/>
      <w:pPr>
        <w:ind w:left="1627" w:hanging="360"/>
      </w:pPr>
      <w:rPr>
        <w:rFonts w:ascii="Times New Roman" w:eastAsia="Times New Roman" w:hAnsi="Times New Roman" w:cs="Times New Roman" w:hint="default"/>
        <w:spacing w:val="-10"/>
        <w:w w:val="100"/>
        <w:sz w:val="24"/>
        <w:szCs w:val="24"/>
      </w:rPr>
    </w:lvl>
    <w:lvl w:ilvl="2" w:tplc="F5B0EE60">
      <w:numFmt w:val="bullet"/>
      <w:lvlText w:val="•"/>
      <w:lvlJc w:val="left"/>
      <w:pPr>
        <w:ind w:left="2653" w:hanging="360"/>
      </w:pPr>
      <w:rPr>
        <w:rFonts w:hint="default"/>
      </w:rPr>
    </w:lvl>
    <w:lvl w:ilvl="3" w:tplc="839ED78A">
      <w:numFmt w:val="bullet"/>
      <w:lvlText w:val="•"/>
      <w:lvlJc w:val="left"/>
      <w:pPr>
        <w:ind w:left="3687" w:hanging="360"/>
      </w:pPr>
      <w:rPr>
        <w:rFonts w:hint="default"/>
      </w:rPr>
    </w:lvl>
    <w:lvl w:ilvl="4" w:tplc="6B68E858">
      <w:numFmt w:val="bullet"/>
      <w:lvlText w:val="•"/>
      <w:lvlJc w:val="left"/>
      <w:pPr>
        <w:ind w:left="4721" w:hanging="360"/>
      </w:pPr>
      <w:rPr>
        <w:rFonts w:hint="default"/>
      </w:rPr>
    </w:lvl>
    <w:lvl w:ilvl="5" w:tplc="0C067F80">
      <w:numFmt w:val="bullet"/>
      <w:lvlText w:val="•"/>
      <w:lvlJc w:val="left"/>
      <w:pPr>
        <w:ind w:left="5755" w:hanging="360"/>
      </w:pPr>
      <w:rPr>
        <w:rFonts w:hint="default"/>
      </w:rPr>
    </w:lvl>
    <w:lvl w:ilvl="6" w:tplc="E7FAEE3A">
      <w:numFmt w:val="bullet"/>
      <w:lvlText w:val="•"/>
      <w:lvlJc w:val="left"/>
      <w:pPr>
        <w:ind w:left="6788" w:hanging="360"/>
      </w:pPr>
      <w:rPr>
        <w:rFonts w:hint="default"/>
      </w:rPr>
    </w:lvl>
    <w:lvl w:ilvl="7" w:tplc="F050D4EA">
      <w:numFmt w:val="bullet"/>
      <w:lvlText w:val="•"/>
      <w:lvlJc w:val="left"/>
      <w:pPr>
        <w:ind w:left="7822" w:hanging="360"/>
      </w:pPr>
      <w:rPr>
        <w:rFonts w:hint="default"/>
      </w:rPr>
    </w:lvl>
    <w:lvl w:ilvl="8" w:tplc="B728F7CC">
      <w:numFmt w:val="bullet"/>
      <w:lvlText w:val="•"/>
      <w:lvlJc w:val="left"/>
      <w:pPr>
        <w:ind w:left="8856" w:hanging="360"/>
      </w:pPr>
      <w:rPr>
        <w:rFonts w:hint="default"/>
      </w:rPr>
    </w:lvl>
  </w:abstractNum>
  <w:abstractNum w:abstractNumId="28">
    <w:nsid w:val="4FFE0FBD"/>
    <w:multiLevelType w:val="hybridMultilevel"/>
    <w:tmpl w:val="D9E6CD2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F591A0E"/>
    <w:multiLevelType w:val="hybridMultilevel"/>
    <w:tmpl w:val="C680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9648BD"/>
    <w:multiLevelType w:val="hybridMultilevel"/>
    <w:tmpl w:val="7652B2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EC388B"/>
    <w:multiLevelType w:val="hybridMultilevel"/>
    <w:tmpl w:val="57F0FB16"/>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450125"/>
    <w:multiLevelType w:val="hybridMultilevel"/>
    <w:tmpl w:val="15466C9C"/>
    <w:lvl w:ilvl="0" w:tplc="F5CE7A38">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CF36C4B"/>
    <w:multiLevelType w:val="hybridMultilevel"/>
    <w:tmpl w:val="CB30AB0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00C42DD"/>
    <w:multiLevelType w:val="hybridMultilevel"/>
    <w:tmpl w:val="C0D08A42"/>
    <w:lvl w:ilvl="0" w:tplc="D9CE3EC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30131E8"/>
    <w:multiLevelType w:val="hybridMultilevel"/>
    <w:tmpl w:val="8D601242"/>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ED5CD2"/>
    <w:multiLevelType w:val="hybridMultilevel"/>
    <w:tmpl w:val="C8223B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962FD1"/>
    <w:multiLevelType w:val="hybridMultilevel"/>
    <w:tmpl w:val="4A04C84E"/>
    <w:lvl w:ilvl="0" w:tplc="0419000F">
      <w:start w:val="1"/>
      <w:numFmt w:val="decimal"/>
      <w:lvlText w:val="%1."/>
      <w:lvlJc w:val="left"/>
      <w:pPr>
        <w:ind w:left="983" w:hanging="264"/>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6658C9"/>
    <w:multiLevelType w:val="hybridMultilevel"/>
    <w:tmpl w:val="6A3AAB6C"/>
    <w:lvl w:ilvl="0" w:tplc="D17046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33"/>
  </w:num>
  <w:num w:numId="5">
    <w:abstractNumId w:val="36"/>
  </w:num>
  <w:num w:numId="6">
    <w:abstractNumId w:val="21"/>
  </w:num>
  <w:num w:numId="7">
    <w:abstractNumId w:val="7"/>
  </w:num>
  <w:num w:numId="8">
    <w:abstractNumId w:val="32"/>
  </w:num>
  <w:num w:numId="9">
    <w:abstractNumId w:val="34"/>
  </w:num>
  <w:num w:numId="10">
    <w:abstractNumId w:val="24"/>
  </w:num>
  <w:num w:numId="11">
    <w:abstractNumId w:val="12"/>
  </w:num>
  <w:num w:numId="12">
    <w:abstractNumId w:val="3"/>
  </w:num>
  <w:num w:numId="13">
    <w:abstractNumId w:val="19"/>
  </w:num>
  <w:num w:numId="14">
    <w:abstractNumId w:val="17"/>
  </w:num>
  <w:num w:numId="15">
    <w:abstractNumId w:val="9"/>
  </w:num>
  <w:num w:numId="16">
    <w:abstractNumId w:val="2"/>
  </w:num>
  <w:num w:numId="17">
    <w:abstractNumId w:val="28"/>
  </w:num>
  <w:num w:numId="18">
    <w:abstractNumId w:val="15"/>
  </w:num>
  <w:num w:numId="19">
    <w:abstractNumId w:val="30"/>
  </w:num>
  <w:num w:numId="20">
    <w:abstractNumId w:val="4"/>
  </w:num>
  <w:num w:numId="21">
    <w:abstractNumId w:val="31"/>
  </w:num>
  <w:num w:numId="22">
    <w:abstractNumId w:val="35"/>
  </w:num>
  <w:num w:numId="23">
    <w:abstractNumId w:val="26"/>
  </w:num>
  <w:num w:numId="24">
    <w:abstractNumId w:val="6"/>
  </w:num>
  <w:num w:numId="25">
    <w:abstractNumId w:val="27"/>
  </w:num>
  <w:num w:numId="26">
    <w:abstractNumId w:val="13"/>
  </w:num>
  <w:num w:numId="27">
    <w:abstractNumId w:val="37"/>
  </w:num>
  <w:num w:numId="28">
    <w:abstractNumId w:val="25"/>
  </w:num>
  <w:num w:numId="29">
    <w:abstractNumId w:val="11"/>
  </w:num>
  <w:num w:numId="30">
    <w:abstractNumId w:val="20"/>
  </w:num>
  <w:num w:numId="31">
    <w:abstractNumId w:val="10"/>
  </w:num>
  <w:num w:numId="32">
    <w:abstractNumId w:val="1"/>
  </w:num>
  <w:num w:numId="33">
    <w:abstractNumId w:val="18"/>
  </w:num>
  <w:num w:numId="34">
    <w:abstractNumId w:val="16"/>
  </w:num>
  <w:num w:numId="35">
    <w:abstractNumId w:val="22"/>
  </w:num>
  <w:num w:numId="36">
    <w:abstractNumId w:val="38"/>
  </w:num>
  <w:num w:numId="37">
    <w:abstractNumId w:val="8"/>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85"/>
    <w:rsid w:val="00046E8C"/>
    <w:rsid w:val="000526E7"/>
    <w:rsid w:val="00066E55"/>
    <w:rsid w:val="0007204D"/>
    <w:rsid w:val="000903A5"/>
    <w:rsid w:val="000C3CC5"/>
    <w:rsid w:val="000E69FD"/>
    <w:rsid w:val="001023C3"/>
    <w:rsid w:val="00106203"/>
    <w:rsid w:val="0010773C"/>
    <w:rsid w:val="0012597E"/>
    <w:rsid w:val="00127FB5"/>
    <w:rsid w:val="00153708"/>
    <w:rsid w:val="00157E13"/>
    <w:rsid w:val="00170FDF"/>
    <w:rsid w:val="001736D9"/>
    <w:rsid w:val="00184AA6"/>
    <w:rsid w:val="0019540C"/>
    <w:rsid w:val="00197893"/>
    <w:rsid w:val="001A3963"/>
    <w:rsid w:val="001B3DBB"/>
    <w:rsid w:val="001C70FE"/>
    <w:rsid w:val="001D218C"/>
    <w:rsid w:val="001E209A"/>
    <w:rsid w:val="001F7204"/>
    <w:rsid w:val="00200FBE"/>
    <w:rsid w:val="002062D8"/>
    <w:rsid w:val="0022481C"/>
    <w:rsid w:val="00230B7A"/>
    <w:rsid w:val="00261E5D"/>
    <w:rsid w:val="00272F3D"/>
    <w:rsid w:val="002962AC"/>
    <w:rsid w:val="00303D75"/>
    <w:rsid w:val="00332B9C"/>
    <w:rsid w:val="00337388"/>
    <w:rsid w:val="00390C69"/>
    <w:rsid w:val="003A17CE"/>
    <w:rsid w:val="003C6E97"/>
    <w:rsid w:val="003D2941"/>
    <w:rsid w:val="00413BA1"/>
    <w:rsid w:val="00423C21"/>
    <w:rsid w:val="00436EB4"/>
    <w:rsid w:val="00453B97"/>
    <w:rsid w:val="004624A0"/>
    <w:rsid w:val="00484FC0"/>
    <w:rsid w:val="004C241C"/>
    <w:rsid w:val="0052505E"/>
    <w:rsid w:val="005305A5"/>
    <w:rsid w:val="00542826"/>
    <w:rsid w:val="005550BC"/>
    <w:rsid w:val="005A76BB"/>
    <w:rsid w:val="005B1769"/>
    <w:rsid w:val="005C21E0"/>
    <w:rsid w:val="005D2037"/>
    <w:rsid w:val="005E0602"/>
    <w:rsid w:val="00633110"/>
    <w:rsid w:val="0066525E"/>
    <w:rsid w:val="00666F57"/>
    <w:rsid w:val="00671A5C"/>
    <w:rsid w:val="00691CB5"/>
    <w:rsid w:val="006C0FF4"/>
    <w:rsid w:val="006F050B"/>
    <w:rsid w:val="006F0807"/>
    <w:rsid w:val="006F3365"/>
    <w:rsid w:val="0071049B"/>
    <w:rsid w:val="007278BF"/>
    <w:rsid w:val="00734EC9"/>
    <w:rsid w:val="00753615"/>
    <w:rsid w:val="0079083D"/>
    <w:rsid w:val="0079140A"/>
    <w:rsid w:val="00793ED7"/>
    <w:rsid w:val="007961C0"/>
    <w:rsid w:val="007A657F"/>
    <w:rsid w:val="007E0EE3"/>
    <w:rsid w:val="007E4118"/>
    <w:rsid w:val="007E5C1D"/>
    <w:rsid w:val="00802E2F"/>
    <w:rsid w:val="00810A0F"/>
    <w:rsid w:val="00841759"/>
    <w:rsid w:val="00851264"/>
    <w:rsid w:val="00852A53"/>
    <w:rsid w:val="00855FE3"/>
    <w:rsid w:val="00856FC7"/>
    <w:rsid w:val="0088136D"/>
    <w:rsid w:val="008B148B"/>
    <w:rsid w:val="008B6EDB"/>
    <w:rsid w:val="008F3989"/>
    <w:rsid w:val="00915DBA"/>
    <w:rsid w:val="00951108"/>
    <w:rsid w:val="00985778"/>
    <w:rsid w:val="009F7785"/>
    <w:rsid w:val="00A00CC1"/>
    <w:rsid w:val="00A05A6A"/>
    <w:rsid w:val="00A313D6"/>
    <w:rsid w:val="00A81BB8"/>
    <w:rsid w:val="00A906E4"/>
    <w:rsid w:val="00A908B1"/>
    <w:rsid w:val="00A96CDC"/>
    <w:rsid w:val="00AD16F9"/>
    <w:rsid w:val="00AD3C9C"/>
    <w:rsid w:val="00AD7754"/>
    <w:rsid w:val="00B23575"/>
    <w:rsid w:val="00B27BBA"/>
    <w:rsid w:val="00B329B3"/>
    <w:rsid w:val="00B51826"/>
    <w:rsid w:val="00B90327"/>
    <w:rsid w:val="00BA5C9A"/>
    <w:rsid w:val="00BB51F9"/>
    <w:rsid w:val="00BB7EBA"/>
    <w:rsid w:val="00BC2612"/>
    <w:rsid w:val="00C15FB3"/>
    <w:rsid w:val="00C211AA"/>
    <w:rsid w:val="00C64A3A"/>
    <w:rsid w:val="00C656D8"/>
    <w:rsid w:val="00C6640C"/>
    <w:rsid w:val="00C718C7"/>
    <w:rsid w:val="00CC0285"/>
    <w:rsid w:val="00CD0E38"/>
    <w:rsid w:val="00CD7AA0"/>
    <w:rsid w:val="00CF6AA4"/>
    <w:rsid w:val="00CF74BE"/>
    <w:rsid w:val="00D5144F"/>
    <w:rsid w:val="00D75933"/>
    <w:rsid w:val="00D76B06"/>
    <w:rsid w:val="00D87541"/>
    <w:rsid w:val="00DA4B7F"/>
    <w:rsid w:val="00DB06B1"/>
    <w:rsid w:val="00DB6C2A"/>
    <w:rsid w:val="00DD5CDB"/>
    <w:rsid w:val="00E041CC"/>
    <w:rsid w:val="00E10BF7"/>
    <w:rsid w:val="00E71E4E"/>
    <w:rsid w:val="00E737BE"/>
    <w:rsid w:val="00EC011B"/>
    <w:rsid w:val="00EC32E0"/>
    <w:rsid w:val="00EE2892"/>
    <w:rsid w:val="00EF156C"/>
    <w:rsid w:val="00F028A6"/>
    <w:rsid w:val="00F0466C"/>
    <w:rsid w:val="00F05ED5"/>
    <w:rsid w:val="00F12E11"/>
    <w:rsid w:val="00F25DA4"/>
    <w:rsid w:val="00F82DDC"/>
    <w:rsid w:val="00FC0C15"/>
    <w:rsid w:val="00FD43DB"/>
    <w:rsid w:val="00F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paragraph" w:customStyle="1" w:styleId="a9">
    <w:name w:val="Ответ теория"/>
    <w:basedOn w:val="a"/>
    <w:qFormat/>
    <w:rsid w:val="00985778"/>
    <w:pPr>
      <w:spacing w:before="20" w:after="20" w:line="240" w:lineRule="auto"/>
      <w:ind w:left="567" w:hanging="567"/>
    </w:pPr>
    <w:rPr>
      <w:rFonts w:ascii="Cambria" w:eastAsia="Times New Roman" w:hAnsi="Cambria" w:cs="Times New Roman"/>
      <w:kern w:val="16"/>
      <w:szCs w:val="24"/>
      <w:lang w:eastAsia="ru-RU"/>
      <w14:numSpacing w14:val="proportional"/>
    </w:rPr>
  </w:style>
  <w:style w:type="table" w:customStyle="1" w:styleId="1">
    <w:name w:val="Сетка таблицы1"/>
    <w:basedOn w:val="a1"/>
    <w:next w:val="a6"/>
    <w:uiPriority w:val="39"/>
    <w:rsid w:val="0098577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6"/>
    <w:uiPriority w:val="39"/>
    <w:rsid w:val="00F05ED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39"/>
    <w:rsid w:val="00272F3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0"/>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6"/>
    <w:uiPriority w:val="39"/>
    <w:rsid w:val="00734EC9"/>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6"/>
    <w:uiPriority w:val="39"/>
    <w:rsid w:val="0022481C"/>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6"/>
    <w:uiPriority w:val="39"/>
    <w:rsid w:val="00DA4B7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39"/>
    <w:rsid w:val="006F336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6"/>
    <w:uiPriority w:val="39"/>
    <w:rsid w:val="00E10BF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39"/>
    <w:rsid w:val="00170FD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uiPriority w:val="39"/>
    <w:rsid w:val="00DB6C2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paragraph" w:customStyle="1" w:styleId="a9">
    <w:name w:val="Ответ теория"/>
    <w:basedOn w:val="a"/>
    <w:qFormat/>
    <w:rsid w:val="00985778"/>
    <w:pPr>
      <w:spacing w:before="20" w:after="20" w:line="240" w:lineRule="auto"/>
      <w:ind w:left="567" w:hanging="567"/>
    </w:pPr>
    <w:rPr>
      <w:rFonts w:ascii="Cambria" w:eastAsia="Times New Roman" w:hAnsi="Cambria" w:cs="Times New Roman"/>
      <w:kern w:val="16"/>
      <w:szCs w:val="24"/>
      <w:lang w:eastAsia="ru-RU"/>
      <w14:numSpacing w14:val="proportional"/>
    </w:rPr>
  </w:style>
  <w:style w:type="table" w:customStyle="1" w:styleId="1">
    <w:name w:val="Сетка таблицы1"/>
    <w:basedOn w:val="a1"/>
    <w:next w:val="a6"/>
    <w:uiPriority w:val="39"/>
    <w:rsid w:val="0098577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6"/>
    <w:uiPriority w:val="39"/>
    <w:rsid w:val="00F05ED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39"/>
    <w:rsid w:val="00272F3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0"/>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6"/>
    <w:uiPriority w:val="39"/>
    <w:rsid w:val="00734EC9"/>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6"/>
    <w:uiPriority w:val="39"/>
    <w:rsid w:val="0022481C"/>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6"/>
    <w:uiPriority w:val="39"/>
    <w:rsid w:val="00DA4B7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39"/>
    <w:rsid w:val="006F336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6"/>
    <w:uiPriority w:val="39"/>
    <w:rsid w:val="00E10BF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39"/>
    <w:rsid w:val="00170FD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uiPriority w:val="39"/>
    <w:rsid w:val="00DB6C2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9119">
      <w:bodyDiv w:val="1"/>
      <w:marLeft w:val="0"/>
      <w:marRight w:val="0"/>
      <w:marTop w:val="0"/>
      <w:marBottom w:val="0"/>
      <w:divBdr>
        <w:top w:val="none" w:sz="0" w:space="0" w:color="auto"/>
        <w:left w:val="none" w:sz="0" w:space="0" w:color="auto"/>
        <w:bottom w:val="none" w:sz="0" w:space="0" w:color="auto"/>
        <w:right w:val="none" w:sz="0" w:space="0" w:color="auto"/>
      </w:divBdr>
    </w:div>
    <w:div w:id="1279532794">
      <w:bodyDiv w:val="1"/>
      <w:marLeft w:val="0"/>
      <w:marRight w:val="0"/>
      <w:marTop w:val="0"/>
      <w:marBottom w:val="0"/>
      <w:divBdr>
        <w:top w:val="none" w:sz="0" w:space="0" w:color="auto"/>
        <w:left w:val="none" w:sz="0" w:space="0" w:color="auto"/>
        <w:bottom w:val="none" w:sz="0" w:space="0" w:color="auto"/>
        <w:right w:val="none" w:sz="0" w:space="0" w:color="auto"/>
      </w:divBdr>
    </w:div>
    <w:div w:id="1649748922">
      <w:bodyDiv w:val="1"/>
      <w:marLeft w:val="0"/>
      <w:marRight w:val="0"/>
      <w:marTop w:val="0"/>
      <w:marBottom w:val="0"/>
      <w:divBdr>
        <w:top w:val="none" w:sz="0" w:space="0" w:color="auto"/>
        <w:left w:val="none" w:sz="0" w:space="0" w:color="auto"/>
        <w:bottom w:val="none" w:sz="0" w:space="0" w:color="auto"/>
        <w:right w:val="none" w:sz="0" w:space="0" w:color="auto"/>
      </w:divBdr>
    </w:div>
    <w:div w:id="17998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580B-04CA-480F-8EDE-08E7D67A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bora</cp:lastModifiedBy>
  <cp:revision>60</cp:revision>
  <cp:lastPrinted>2021-09-24T03:23:00Z</cp:lastPrinted>
  <dcterms:created xsi:type="dcterms:W3CDTF">2020-10-09T09:57:00Z</dcterms:created>
  <dcterms:modified xsi:type="dcterms:W3CDTF">2023-06-21T05:04:00Z</dcterms:modified>
</cp:coreProperties>
</file>